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068E0" w14:textId="77777777" w:rsidR="00E45981" w:rsidRDefault="00E45981" w:rsidP="00E45981">
      <w:pPr>
        <w:rPr>
          <w:rFonts w:ascii="Arial" w:hAnsi="Arial" w:cs="Arial"/>
          <w:b/>
          <w:i/>
          <w:sz w:val="22"/>
          <w:szCs w:val="22"/>
        </w:rPr>
      </w:pPr>
    </w:p>
    <w:p w14:paraId="24442E6C" w14:textId="77777777" w:rsidR="00373E57" w:rsidRDefault="00373E57" w:rsidP="00E45981">
      <w:pPr>
        <w:rPr>
          <w:rFonts w:ascii="Arial" w:hAnsi="Arial" w:cs="Arial"/>
          <w:b/>
          <w:sz w:val="40"/>
          <w:szCs w:val="40"/>
        </w:rPr>
      </w:pPr>
    </w:p>
    <w:p w14:paraId="4AC626B2" w14:textId="77777777" w:rsidR="00373E57" w:rsidRDefault="00373E57" w:rsidP="00E45981">
      <w:pPr>
        <w:rPr>
          <w:rFonts w:ascii="Arial" w:hAnsi="Arial" w:cs="Arial"/>
          <w:b/>
          <w:sz w:val="40"/>
          <w:szCs w:val="40"/>
        </w:rPr>
      </w:pPr>
    </w:p>
    <w:p w14:paraId="2EC767FC" w14:textId="77777777" w:rsidR="00E45981" w:rsidRPr="00753EBA" w:rsidRDefault="00E45981" w:rsidP="00E45981">
      <w:pPr>
        <w:rPr>
          <w:rFonts w:ascii="Amasis MT Md" w:hAnsi="Amasis MT Md" w:cs="Arial"/>
          <w:sz w:val="40"/>
          <w:szCs w:val="40"/>
        </w:rPr>
      </w:pPr>
      <w:r w:rsidRPr="00753EBA">
        <w:rPr>
          <w:rFonts w:ascii="Amasis MT Md" w:hAnsi="Amasis MT Md" w:cs="Arial"/>
          <w:sz w:val="40"/>
          <w:szCs w:val="40"/>
        </w:rPr>
        <w:t>KING EDWARD VI COLLEGE</w:t>
      </w:r>
    </w:p>
    <w:p w14:paraId="32ED08E9" w14:textId="77777777" w:rsidR="00E45981" w:rsidRPr="00753EBA" w:rsidRDefault="00E45981" w:rsidP="00E45981">
      <w:pPr>
        <w:rPr>
          <w:rFonts w:ascii="Amasis MT Md" w:hAnsi="Amasis MT Md" w:cs="Arial"/>
          <w:sz w:val="40"/>
          <w:szCs w:val="40"/>
        </w:rPr>
      </w:pPr>
    </w:p>
    <w:p w14:paraId="4A7BAEBB" w14:textId="77777777" w:rsidR="00E45981" w:rsidRPr="00753EBA" w:rsidRDefault="00373E57" w:rsidP="00E45981">
      <w:pPr>
        <w:rPr>
          <w:rFonts w:ascii="Amasis MT Md" w:hAnsi="Amasis MT Md" w:cs="Arial"/>
          <w:i/>
          <w:sz w:val="32"/>
          <w:szCs w:val="32"/>
        </w:rPr>
      </w:pPr>
      <w:r w:rsidRPr="00753EBA">
        <w:rPr>
          <w:rFonts w:ascii="Amasis MT Md" w:hAnsi="Amasis MT Md" w:cs="Arial"/>
          <w:i/>
          <w:sz w:val="32"/>
          <w:szCs w:val="32"/>
        </w:rPr>
        <w:t>Consultation to</w:t>
      </w:r>
      <w:r w:rsidR="00E45981" w:rsidRPr="00753EBA">
        <w:rPr>
          <w:rFonts w:ascii="Amasis MT Md" w:hAnsi="Amasis MT Md" w:cs="Arial"/>
          <w:i/>
          <w:sz w:val="32"/>
          <w:szCs w:val="32"/>
        </w:rPr>
        <w:t xml:space="preserve"> dissolve the Sixth Form College (SFC) Corporation and to enter into a funding agreement with the Secretary of State for Education in relation to a new 16-19 academy, to be formed on transfer and dissolution of the SFC.</w:t>
      </w:r>
    </w:p>
    <w:p w14:paraId="05EB1ED8" w14:textId="77777777" w:rsidR="00E45981" w:rsidRPr="00753EBA" w:rsidRDefault="00E45981" w:rsidP="00E45981">
      <w:pPr>
        <w:rPr>
          <w:rFonts w:ascii="Amasis MT Md" w:hAnsi="Amasis MT Md" w:cs="Arial"/>
          <w:sz w:val="32"/>
          <w:szCs w:val="32"/>
        </w:rPr>
      </w:pPr>
      <w:r w:rsidRPr="00753EBA">
        <w:rPr>
          <w:rFonts w:ascii="Amasis MT Md" w:hAnsi="Amasis MT Md" w:cs="Arial"/>
          <w:sz w:val="32"/>
          <w:szCs w:val="32"/>
        </w:rPr>
        <w:t xml:space="preserve">  </w:t>
      </w:r>
    </w:p>
    <w:p w14:paraId="280AEEF4" w14:textId="77777777" w:rsidR="00E45981" w:rsidRPr="00753EBA" w:rsidRDefault="00E45981" w:rsidP="00E45981">
      <w:pPr>
        <w:rPr>
          <w:rFonts w:ascii="Amasis MT Md" w:hAnsi="Amasis MT Md" w:cs="Arial"/>
          <w:sz w:val="32"/>
          <w:szCs w:val="32"/>
        </w:rPr>
      </w:pPr>
      <w:r w:rsidRPr="00753EBA">
        <w:rPr>
          <w:rFonts w:ascii="Amasis MT Md" w:hAnsi="Amasis MT Md" w:cs="Arial"/>
          <w:sz w:val="32"/>
          <w:szCs w:val="32"/>
        </w:rPr>
        <w:t>CONSULTATION PERIOD</w:t>
      </w:r>
    </w:p>
    <w:p w14:paraId="467DE01B" w14:textId="77777777" w:rsidR="00E45981" w:rsidRPr="00753EBA" w:rsidRDefault="00E45981" w:rsidP="00E45981">
      <w:pPr>
        <w:rPr>
          <w:rFonts w:ascii="Amasis MT Md" w:hAnsi="Amasis MT Md" w:cs="Arial"/>
          <w:sz w:val="32"/>
          <w:szCs w:val="32"/>
        </w:rPr>
      </w:pPr>
    </w:p>
    <w:p w14:paraId="660B4100" w14:textId="37FF4313" w:rsidR="00E45981" w:rsidRPr="00753EBA" w:rsidRDefault="00E96DEB" w:rsidP="00E45981">
      <w:pPr>
        <w:rPr>
          <w:rFonts w:ascii="Amasis MT Md" w:hAnsi="Amasis MT Md" w:cs="Arial"/>
          <w:sz w:val="32"/>
          <w:szCs w:val="32"/>
        </w:rPr>
      </w:pPr>
      <w:r w:rsidRPr="00753EBA">
        <w:rPr>
          <w:rFonts w:ascii="Amasis MT Md" w:hAnsi="Amasis MT Md" w:cs="Arial"/>
          <w:sz w:val="32"/>
          <w:szCs w:val="32"/>
        </w:rPr>
        <w:t xml:space="preserve">31 MARCH 2017 to </w:t>
      </w:r>
      <w:r w:rsidR="00E45981" w:rsidRPr="00753EBA">
        <w:rPr>
          <w:rFonts w:ascii="Amasis MT Md" w:hAnsi="Amasis MT Md" w:cs="Arial"/>
          <w:sz w:val="32"/>
          <w:szCs w:val="32"/>
        </w:rPr>
        <w:t>31 MAY 2017</w:t>
      </w:r>
    </w:p>
    <w:p w14:paraId="58C98AFE" w14:textId="77777777" w:rsidR="00E45981" w:rsidRDefault="00E45981" w:rsidP="00E45981">
      <w:pPr>
        <w:rPr>
          <w:rFonts w:ascii="Arial" w:hAnsi="Arial" w:cs="Arial"/>
          <w:sz w:val="32"/>
          <w:szCs w:val="32"/>
        </w:rPr>
      </w:pPr>
    </w:p>
    <w:p w14:paraId="46E624FD" w14:textId="77777777" w:rsidR="00E45981" w:rsidRDefault="00E45981" w:rsidP="00E45981">
      <w:pPr>
        <w:rPr>
          <w:rFonts w:ascii="Arial" w:hAnsi="Arial" w:cs="Arial"/>
          <w:sz w:val="32"/>
          <w:szCs w:val="32"/>
        </w:rPr>
      </w:pPr>
    </w:p>
    <w:p w14:paraId="0625DB46" w14:textId="77777777" w:rsidR="00E45981" w:rsidRDefault="00E45981" w:rsidP="00E45981">
      <w:pPr>
        <w:rPr>
          <w:rFonts w:ascii="Arial" w:hAnsi="Arial" w:cs="Arial"/>
          <w:sz w:val="32"/>
          <w:szCs w:val="32"/>
        </w:rPr>
      </w:pPr>
    </w:p>
    <w:p w14:paraId="7559CC57" w14:textId="77777777" w:rsidR="00E45981" w:rsidRDefault="00E45981" w:rsidP="00E45981">
      <w:pPr>
        <w:rPr>
          <w:rFonts w:ascii="Arial" w:hAnsi="Arial" w:cs="Arial"/>
        </w:rPr>
      </w:pPr>
    </w:p>
    <w:p w14:paraId="1101237D" w14:textId="77777777" w:rsidR="00E45981" w:rsidRDefault="00E45981" w:rsidP="00E45981">
      <w:pPr>
        <w:rPr>
          <w:rFonts w:ascii="Arial" w:hAnsi="Arial" w:cs="Arial"/>
        </w:rPr>
      </w:pPr>
    </w:p>
    <w:p w14:paraId="73BB2BE1" w14:textId="77777777" w:rsidR="00E45981" w:rsidRDefault="00E45981" w:rsidP="00E45981">
      <w:pPr>
        <w:rPr>
          <w:rFonts w:ascii="Arial" w:hAnsi="Arial" w:cs="Arial"/>
          <w:b/>
          <w:i/>
          <w:sz w:val="22"/>
          <w:szCs w:val="22"/>
        </w:rPr>
      </w:pPr>
    </w:p>
    <w:p w14:paraId="6E8F3CCA" w14:textId="77777777" w:rsidR="008B532E" w:rsidRDefault="008B532E" w:rsidP="00E45981">
      <w:pPr>
        <w:rPr>
          <w:rFonts w:ascii="Arial" w:hAnsi="Arial" w:cs="Arial"/>
          <w:b/>
          <w:i/>
          <w:sz w:val="22"/>
          <w:szCs w:val="22"/>
        </w:rPr>
      </w:pPr>
    </w:p>
    <w:p w14:paraId="081BFA83" w14:textId="77777777" w:rsidR="008B532E" w:rsidRDefault="008B532E" w:rsidP="00E45981">
      <w:pPr>
        <w:rPr>
          <w:rFonts w:ascii="Arial" w:hAnsi="Arial" w:cs="Arial"/>
          <w:b/>
          <w:i/>
          <w:sz w:val="22"/>
          <w:szCs w:val="22"/>
        </w:rPr>
      </w:pPr>
    </w:p>
    <w:p w14:paraId="34662113" w14:textId="77777777" w:rsidR="008B532E" w:rsidRDefault="008B532E" w:rsidP="00E45981">
      <w:pPr>
        <w:rPr>
          <w:rFonts w:ascii="Arial" w:hAnsi="Arial" w:cs="Arial"/>
          <w:b/>
          <w:i/>
          <w:sz w:val="22"/>
          <w:szCs w:val="22"/>
        </w:rPr>
      </w:pPr>
    </w:p>
    <w:p w14:paraId="4D0F9331" w14:textId="77777777" w:rsidR="008B532E" w:rsidRDefault="008B532E" w:rsidP="00E45981">
      <w:pPr>
        <w:rPr>
          <w:rFonts w:ascii="Arial" w:hAnsi="Arial" w:cs="Arial"/>
          <w:b/>
          <w:i/>
          <w:sz w:val="22"/>
          <w:szCs w:val="22"/>
        </w:rPr>
      </w:pPr>
    </w:p>
    <w:p w14:paraId="698EAEF7" w14:textId="77777777" w:rsidR="008B532E" w:rsidRDefault="008B532E" w:rsidP="00E45981">
      <w:pPr>
        <w:rPr>
          <w:rFonts w:ascii="Arial" w:hAnsi="Arial" w:cs="Arial"/>
          <w:b/>
          <w:i/>
          <w:sz w:val="22"/>
          <w:szCs w:val="22"/>
        </w:rPr>
      </w:pPr>
    </w:p>
    <w:p w14:paraId="21DB36B7" w14:textId="77777777" w:rsidR="008B532E" w:rsidRDefault="008B532E" w:rsidP="00E45981">
      <w:pPr>
        <w:rPr>
          <w:rFonts w:ascii="Arial" w:hAnsi="Arial" w:cs="Arial"/>
          <w:b/>
          <w:i/>
          <w:sz w:val="22"/>
          <w:szCs w:val="22"/>
        </w:rPr>
      </w:pPr>
    </w:p>
    <w:p w14:paraId="71CEBD0E" w14:textId="77777777" w:rsidR="008B532E" w:rsidRDefault="008B532E" w:rsidP="00E45981">
      <w:pPr>
        <w:rPr>
          <w:rFonts w:ascii="Arial" w:hAnsi="Arial" w:cs="Arial"/>
          <w:b/>
          <w:i/>
          <w:sz w:val="22"/>
          <w:szCs w:val="22"/>
        </w:rPr>
      </w:pPr>
    </w:p>
    <w:p w14:paraId="2337B33B" w14:textId="77777777" w:rsidR="008B532E" w:rsidRDefault="008B532E" w:rsidP="00E45981">
      <w:pPr>
        <w:rPr>
          <w:rFonts w:ascii="Arial" w:hAnsi="Arial" w:cs="Arial"/>
          <w:b/>
          <w:i/>
          <w:sz w:val="22"/>
          <w:szCs w:val="22"/>
        </w:rPr>
      </w:pPr>
    </w:p>
    <w:p w14:paraId="2AE39CB3" w14:textId="77777777" w:rsidR="008B532E" w:rsidRDefault="008B532E" w:rsidP="00E45981">
      <w:pPr>
        <w:rPr>
          <w:rFonts w:ascii="Arial" w:hAnsi="Arial" w:cs="Arial"/>
          <w:b/>
          <w:i/>
          <w:sz w:val="22"/>
          <w:szCs w:val="22"/>
        </w:rPr>
      </w:pPr>
    </w:p>
    <w:p w14:paraId="78FF56B1" w14:textId="77777777" w:rsidR="008B532E" w:rsidRDefault="008B532E" w:rsidP="00E45981">
      <w:pPr>
        <w:rPr>
          <w:rFonts w:ascii="Arial" w:hAnsi="Arial" w:cs="Arial"/>
          <w:b/>
          <w:i/>
          <w:sz w:val="22"/>
          <w:szCs w:val="22"/>
        </w:rPr>
      </w:pPr>
    </w:p>
    <w:p w14:paraId="76ADB211" w14:textId="77777777" w:rsidR="008B532E" w:rsidRDefault="008B532E" w:rsidP="00E45981">
      <w:pPr>
        <w:rPr>
          <w:rFonts w:ascii="Arial" w:hAnsi="Arial" w:cs="Arial"/>
          <w:b/>
          <w:i/>
          <w:sz w:val="22"/>
          <w:szCs w:val="22"/>
        </w:rPr>
      </w:pPr>
    </w:p>
    <w:p w14:paraId="00953A6E" w14:textId="77777777" w:rsidR="008B532E" w:rsidRDefault="008B532E" w:rsidP="00E45981">
      <w:pPr>
        <w:rPr>
          <w:rFonts w:ascii="Arial" w:hAnsi="Arial" w:cs="Arial"/>
          <w:b/>
          <w:i/>
          <w:sz w:val="22"/>
          <w:szCs w:val="22"/>
        </w:rPr>
      </w:pPr>
    </w:p>
    <w:p w14:paraId="77EF3200" w14:textId="77777777" w:rsidR="008B532E" w:rsidRDefault="008B532E" w:rsidP="00E45981">
      <w:pPr>
        <w:rPr>
          <w:rFonts w:ascii="Arial" w:hAnsi="Arial" w:cs="Arial"/>
          <w:b/>
          <w:i/>
          <w:sz w:val="22"/>
          <w:szCs w:val="22"/>
        </w:rPr>
      </w:pPr>
    </w:p>
    <w:p w14:paraId="2E5E1201" w14:textId="77777777" w:rsidR="008B532E" w:rsidRDefault="008B532E" w:rsidP="00E45981">
      <w:pPr>
        <w:rPr>
          <w:rFonts w:ascii="Arial" w:hAnsi="Arial" w:cs="Arial"/>
          <w:b/>
          <w:i/>
          <w:sz w:val="22"/>
          <w:szCs w:val="22"/>
        </w:rPr>
      </w:pPr>
    </w:p>
    <w:p w14:paraId="69E573DF" w14:textId="77777777" w:rsidR="00E45981" w:rsidRDefault="00E45981" w:rsidP="00E45981">
      <w:pPr>
        <w:rPr>
          <w:rFonts w:ascii="Arial" w:hAnsi="Arial" w:cs="Arial"/>
          <w:b/>
          <w:i/>
          <w:sz w:val="22"/>
          <w:szCs w:val="22"/>
        </w:rPr>
      </w:pPr>
    </w:p>
    <w:p w14:paraId="229B251B" w14:textId="77777777" w:rsidR="00E45981" w:rsidRDefault="00E45981" w:rsidP="00E45981">
      <w:pPr>
        <w:rPr>
          <w:rFonts w:ascii="Arial" w:hAnsi="Arial" w:cs="Arial"/>
          <w:b/>
          <w:i/>
          <w:sz w:val="22"/>
          <w:szCs w:val="22"/>
        </w:rPr>
      </w:pPr>
    </w:p>
    <w:p w14:paraId="34EB3049" w14:textId="77777777" w:rsidR="00E45981" w:rsidRDefault="00E45981" w:rsidP="00E45981">
      <w:pPr>
        <w:rPr>
          <w:rFonts w:ascii="Arial" w:hAnsi="Arial" w:cs="Arial"/>
          <w:b/>
          <w:i/>
          <w:sz w:val="22"/>
          <w:szCs w:val="22"/>
        </w:rPr>
      </w:pPr>
    </w:p>
    <w:p w14:paraId="3DA83231" w14:textId="77777777" w:rsidR="00E45981" w:rsidRDefault="00E45981" w:rsidP="00E45981">
      <w:pPr>
        <w:rPr>
          <w:rFonts w:ascii="Arial" w:hAnsi="Arial" w:cs="Arial"/>
          <w:b/>
          <w:i/>
          <w:sz w:val="22"/>
          <w:szCs w:val="22"/>
        </w:rPr>
      </w:pPr>
    </w:p>
    <w:p w14:paraId="789A5B30" w14:textId="77777777" w:rsidR="00E45981" w:rsidRDefault="00E45981" w:rsidP="00E45981">
      <w:pPr>
        <w:rPr>
          <w:rFonts w:ascii="Arial" w:hAnsi="Arial" w:cs="Arial"/>
          <w:b/>
          <w:i/>
          <w:sz w:val="22"/>
          <w:szCs w:val="22"/>
        </w:rPr>
      </w:pPr>
    </w:p>
    <w:p w14:paraId="54A93506" w14:textId="77777777" w:rsidR="00E45981" w:rsidRDefault="00E45981" w:rsidP="00E45981">
      <w:pPr>
        <w:rPr>
          <w:rFonts w:ascii="Arial" w:hAnsi="Arial" w:cs="Arial"/>
          <w:b/>
          <w:i/>
          <w:sz w:val="22"/>
          <w:szCs w:val="22"/>
        </w:rPr>
      </w:pPr>
    </w:p>
    <w:p w14:paraId="7A64194B" w14:textId="77777777" w:rsidR="00E45981" w:rsidRDefault="00E45981" w:rsidP="00E45981">
      <w:pPr>
        <w:rPr>
          <w:rFonts w:ascii="Arial" w:hAnsi="Arial" w:cs="Arial"/>
          <w:b/>
          <w:i/>
          <w:sz w:val="22"/>
          <w:szCs w:val="22"/>
        </w:rPr>
      </w:pPr>
    </w:p>
    <w:p w14:paraId="6D2B4496" w14:textId="77777777" w:rsidR="00E45981" w:rsidRDefault="00E45981" w:rsidP="00E45981">
      <w:pPr>
        <w:rPr>
          <w:rFonts w:ascii="Arial" w:hAnsi="Arial" w:cs="Arial"/>
          <w:b/>
          <w:i/>
          <w:sz w:val="22"/>
          <w:szCs w:val="22"/>
        </w:rPr>
      </w:pPr>
    </w:p>
    <w:p w14:paraId="2FF30F87" w14:textId="77777777" w:rsidR="0021722F" w:rsidRPr="00753EBA" w:rsidRDefault="0021722F" w:rsidP="00E45981">
      <w:pPr>
        <w:rPr>
          <w:rFonts w:ascii="Gotham Bold" w:hAnsi="Gotham Bold" w:cs="Arial"/>
          <w:b/>
          <w:i/>
          <w:sz w:val="22"/>
          <w:szCs w:val="22"/>
        </w:rPr>
      </w:pPr>
    </w:p>
    <w:p w14:paraId="2F8D0FBD" w14:textId="04B000A0" w:rsidR="001A13EB" w:rsidRPr="00753EBA" w:rsidRDefault="001A13EB" w:rsidP="001A13EB">
      <w:pPr>
        <w:rPr>
          <w:rFonts w:ascii="Gotham Bold" w:hAnsi="Gotham Bold" w:cs="Arial"/>
          <w:b/>
          <w:i/>
          <w:sz w:val="22"/>
          <w:szCs w:val="22"/>
        </w:rPr>
      </w:pPr>
      <w:r w:rsidRPr="00753EBA">
        <w:rPr>
          <w:rFonts w:ascii="Gotham Bold" w:hAnsi="Gotham Bold" w:cs="Arial"/>
          <w:b/>
          <w:i/>
          <w:sz w:val="22"/>
          <w:szCs w:val="22"/>
        </w:rPr>
        <w:lastRenderedPageBreak/>
        <w:t xml:space="preserve">The Corporation of King Edward VI College </w:t>
      </w:r>
      <w:r w:rsidR="008D312C" w:rsidRPr="00753EBA">
        <w:rPr>
          <w:rFonts w:ascii="Gotham Bold" w:hAnsi="Gotham Bold" w:cs="Arial"/>
          <w:b/>
          <w:i/>
          <w:sz w:val="22"/>
          <w:szCs w:val="22"/>
        </w:rPr>
        <w:t>is</w:t>
      </w:r>
      <w:r w:rsidRPr="00753EBA">
        <w:rPr>
          <w:rFonts w:ascii="Gotham Bold" w:hAnsi="Gotham Bold" w:cs="Arial"/>
          <w:b/>
          <w:i/>
          <w:sz w:val="22"/>
          <w:szCs w:val="22"/>
        </w:rPr>
        <w:t xml:space="preserve"> proposing to join a Multi-Academy Trust, to be established by Coventry University and known as Better Futures Multi-Academy Trust (the Trust).  </w:t>
      </w:r>
    </w:p>
    <w:p w14:paraId="51A192B0" w14:textId="1E2ECD0A" w:rsidR="001A13EB" w:rsidRPr="00753EBA" w:rsidRDefault="001A13EB" w:rsidP="001A13EB">
      <w:pPr>
        <w:pStyle w:val="NormalWeb"/>
        <w:rPr>
          <w:rFonts w:ascii="Gotham Bold" w:hAnsi="Gotham Bold" w:cs="Arial"/>
          <w:b/>
          <w:i/>
          <w:sz w:val="22"/>
          <w:szCs w:val="22"/>
        </w:rPr>
      </w:pPr>
      <w:r w:rsidRPr="00753EBA">
        <w:rPr>
          <w:rFonts w:ascii="Gotham Bold" w:hAnsi="Gotham Bold" w:cs="Arial"/>
          <w:b/>
          <w:i/>
          <w:sz w:val="22"/>
          <w:szCs w:val="22"/>
        </w:rPr>
        <w:t xml:space="preserve">To qualify for membership of the Trust, the Corporation of King Edward VI College would be dissolved in order that King Edward VI College </w:t>
      </w:r>
      <w:r w:rsidRPr="00753EBA">
        <w:rPr>
          <w:rFonts w:ascii="Gotham Bold" w:hAnsi="Gotham Bold" w:cs="Arial"/>
          <w:b/>
          <w:i/>
          <w:color w:val="1E2628"/>
          <w:sz w:val="22"/>
          <w:szCs w:val="22"/>
        </w:rPr>
        <w:t>can convert to a 16-19 academy and join Better Futures Multi-Academy Trust</w:t>
      </w:r>
      <w:r w:rsidR="007567E0" w:rsidRPr="00753EBA">
        <w:rPr>
          <w:rFonts w:ascii="Gotham Bold" w:hAnsi="Gotham Bold" w:cs="Arial"/>
          <w:b/>
          <w:i/>
          <w:color w:val="1E2628"/>
          <w:sz w:val="22"/>
          <w:szCs w:val="22"/>
        </w:rPr>
        <w:t>.</w:t>
      </w:r>
    </w:p>
    <w:p w14:paraId="3E853949" w14:textId="77777777" w:rsidR="001A13EB" w:rsidRPr="00753EBA" w:rsidRDefault="001A13EB" w:rsidP="001A13EB">
      <w:pPr>
        <w:jc w:val="both"/>
        <w:rPr>
          <w:rFonts w:ascii="Gotham Bold" w:hAnsi="Gotham Bold" w:cs="Arial"/>
          <w:b/>
          <w:i/>
          <w:sz w:val="22"/>
          <w:szCs w:val="22"/>
        </w:rPr>
      </w:pPr>
      <w:r w:rsidRPr="00753EBA">
        <w:rPr>
          <w:rFonts w:ascii="Gotham Bold" w:hAnsi="Gotham Bold" w:cs="Arial"/>
          <w:b/>
          <w:i/>
          <w:sz w:val="22"/>
          <w:szCs w:val="22"/>
        </w:rPr>
        <w:t>We are consulting on our proposal to:</w:t>
      </w:r>
    </w:p>
    <w:p w14:paraId="17F38D13" w14:textId="0C0E5DBD" w:rsidR="001A13EB" w:rsidRPr="00753EBA" w:rsidRDefault="001A13EB" w:rsidP="001A13EB">
      <w:pPr>
        <w:pStyle w:val="ListParagraph"/>
        <w:numPr>
          <w:ilvl w:val="0"/>
          <w:numId w:val="5"/>
        </w:numPr>
        <w:jc w:val="both"/>
        <w:rPr>
          <w:rFonts w:ascii="Gotham Bold" w:hAnsi="Gotham Bold" w:cs="Arial"/>
          <w:b/>
          <w:i/>
        </w:rPr>
      </w:pPr>
      <w:r w:rsidRPr="00753EBA">
        <w:rPr>
          <w:rFonts w:ascii="Gotham Bold" w:hAnsi="Gotham Bold" w:cs="Arial"/>
          <w:b/>
          <w:i/>
        </w:rPr>
        <w:t xml:space="preserve">Legally dissolve the Corporation of </w:t>
      </w:r>
      <w:r w:rsidR="007567E0" w:rsidRPr="00753EBA">
        <w:rPr>
          <w:rFonts w:ascii="Gotham Bold" w:hAnsi="Gotham Bold" w:cs="Arial"/>
          <w:b/>
          <w:i/>
        </w:rPr>
        <w:t xml:space="preserve">King Edward VI </w:t>
      </w:r>
      <w:r w:rsidRPr="00753EBA">
        <w:rPr>
          <w:rFonts w:ascii="Gotham Bold" w:hAnsi="Gotham Bold" w:cs="Arial"/>
          <w:b/>
          <w:i/>
        </w:rPr>
        <w:t>College</w:t>
      </w:r>
      <w:r w:rsidR="007567E0" w:rsidRPr="00753EBA">
        <w:rPr>
          <w:rFonts w:ascii="Gotham Bold" w:hAnsi="Gotham Bold" w:cs="Arial"/>
          <w:b/>
          <w:i/>
        </w:rPr>
        <w:t>.</w:t>
      </w:r>
      <w:r w:rsidRPr="00753EBA">
        <w:rPr>
          <w:rFonts w:ascii="Gotham Bold" w:hAnsi="Gotham Bold" w:cs="Arial"/>
          <w:b/>
          <w:i/>
        </w:rPr>
        <w:t xml:space="preserve"> </w:t>
      </w:r>
    </w:p>
    <w:p w14:paraId="7577C66D" w14:textId="41EB716A" w:rsidR="001A13EB" w:rsidRPr="00753EBA" w:rsidRDefault="001A13EB" w:rsidP="001A13EB">
      <w:pPr>
        <w:pStyle w:val="ListParagraph"/>
        <w:numPr>
          <w:ilvl w:val="0"/>
          <w:numId w:val="5"/>
        </w:numPr>
        <w:jc w:val="both"/>
        <w:rPr>
          <w:rFonts w:ascii="Gotham Bold" w:hAnsi="Gotham Bold" w:cs="Arial"/>
          <w:b/>
          <w:i/>
        </w:rPr>
      </w:pPr>
      <w:r w:rsidRPr="00753EBA">
        <w:rPr>
          <w:rFonts w:ascii="Gotham Bold" w:hAnsi="Gotham Bold" w:cs="Arial"/>
          <w:b/>
          <w:i/>
        </w:rPr>
        <w:t>Enter a funding agreement with the Secretary of State in relation to a new 16-19 academy and join Better Futures Multi-Academy Trust as a founder member</w:t>
      </w:r>
      <w:r w:rsidR="007567E0" w:rsidRPr="00753EBA">
        <w:rPr>
          <w:rFonts w:ascii="Gotham Bold" w:hAnsi="Gotham Bold" w:cs="Arial"/>
          <w:b/>
          <w:i/>
        </w:rPr>
        <w:t>.</w:t>
      </w:r>
    </w:p>
    <w:p w14:paraId="0F042A1A" w14:textId="77777777" w:rsidR="001A13EB" w:rsidRPr="00753EBA" w:rsidRDefault="001A13EB" w:rsidP="001A13EB">
      <w:pPr>
        <w:jc w:val="both"/>
        <w:rPr>
          <w:rFonts w:ascii="Gotham Bold" w:hAnsi="Gotham Bold" w:cs="Arial"/>
          <w:b/>
          <w:i/>
          <w:sz w:val="22"/>
          <w:szCs w:val="22"/>
        </w:rPr>
      </w:pPr>
      <w:r w:rsidRPr="00753EBA">
        <w:rPr>
          <w:rFonts w:ascii="Gotham Bold" w:hAnsi="Gotham Bold" w:cs="Arial"/>
          <w:b/>
          <w:i/>
          <w:sz w:val="22"/>
          <w:szCs w:val="22"/>
        </w:rPr>
        <w:t>We are pleased to provide further details on our proposals here.  We believe there is an exciting future ahead of us and we welcome your feedback.</w:t>
      </w:r>
    </w:p>
    <w:p w14:paraId="2DCFED81" w14:textId="77777777" w:rsidR="001A13EB" w:rsidRPr="008D071E" w:rsidRDefault="001A13EB" w:rsidP="001A13EB">
      <w:pPr>
        <w:jc w:val="both"/>
        <w:rPr>
          <w:rFonts w:ascii="Arial" w:hAnsi="Arial" w:cs="Arial"/>
          <w:b/>
          <w:i/>
          <w:sz w:val="22"/>
          <w:szCs w:val="22"/>
        </w:rPr>
      </w:pPr>
    </w:p>
    <w:p w14:paraId="44CF91C4" w14:textId="77777777" w:rsidR="00E45981" w:rsidRDefault="00E45981" w:rsidP="00E45981">
      <w:pPr>
        <w:jc w:val="both"/>
        <w:rPr>
          <w:rFonts w:ascii="Arial" w:hAnsi="Arial" w:cs="Arial"/>
          <w:sz w:val="22"/>
          <w:szCs w:val="22"/>
        </w:rPr>
      </w:pPr>
    </w:p>
    <w:p w14:paraId="6A17DE3F" w14:textId="77777777" w:rsidR="008B532E" w:rsidRDefault="008B532E" w:rsidP="0021722F">
      <w:pPr>
        <w:pBdr>
          <w:bottom w:val="single" w:sz="4" w:space="1" w:color="auto"/>
        </w:pBdr>
        <w:jc w:val="both"/>
        <w:rPr>
          <w:rFonts w:ascii="Arial" w:hAnsi="Arial" w:cs="Arial"/>
          <w:sz w:val="22"/>
          <w:szCs w:val="22"/>
        </w:rPr>
      </w:pPr>
    </w:p>
    <w:p w14:paraId="30B6131E" w14:textId="77777777" w:rsidR="008B532E" w:rsidRDefault="008B532E" w:rsidP="00E45981">
      <w:pPr>
        <w:jc w:val="both"/>
        <w:rPr>
          <w:rFonts w:ascii="Arial" w:hAnsi="Arial" w:cs="Arial"/>
          <w:sz w:val="22"/>
          <w:szCs w:val="22"/>
        </w:rPr>
      </w:pPr>
    </w:p>
    <w:p w14:paraId="5C6DBCBA" w14:textId="77777777" w:rsidR="008B532E" w:rsidRDefault="008B532E" w:rsidP="00E45981">
      <w:pPr>
        <w:jc w:val="both"/>
        <w:rPr>
          <w:rFonts w:ascii="Arial" w:hAnsi="Arial" w:cs="Arial"/>
          <w:sz w:val="22"/>
          <w:szCs w:val="22"/>
        </w:rPr>
      </w:pPr>
    </w:p>
    <w:p w14:paraId="78EE0C4D" w14:textId="77777777" w:rsidR="008B532E" w:rsidRPr="008D071E" w:rsidRDefault="008B532E" w:rsidP="00E45981">
      <w:pPr>
        <w:jc w:val="both"/>
        <w:rPr>
          <w:rFonts w:ascii="Arial" w:hAnsi="Arial" w:cs="Arial"/>
          <w:sz w:val="22"/>
          <w:szCs w:val="22"/>
        </w:rPr>
      </w:pPr>
    </w:p>
    <w:p w14:paraId="5F5AD2EB" w14:textId="77777777" w:rsidR="00E45981" w:rsidRPr="00753EBA" w:rsidRDefault="00E45981" w:rsidP="00E45981">
      <w:pPr>
        <w:jc w:val="both"/>
        <w:rPr>
          <w:rFonts w:ascii="Gotham Bold" w:hAnsi="Gotham Bold" w:cs="Arial"/>
          <w:b/>
          <w:sz w:val="28"/>
          <w:szCs w:val="28"/>
        </w:rPr>
      </w:pPr>
      <w:r w:rsidRPr="00753EBA">
        <w:rPr>
          <w:rFonts w:ascii="Gotham Bold" w:hAnsi="Gotham Bold" w:cs="Arial"/>
          <w:b/>
          <w:sz w:val="28"/>
          <w:szCs w:val="28"/>
        </w:rPr>
        <w:t>OVERVIEW</w:t>
      </w:r>
      <w:r w:rsidR="008B532E" w:rsidRPr="00753EBA">
        <w:rPr>
          <w:rFonts w:ascii="Gotham Bold" w:hAnsi="Gotham Bold" w:cs="Arial"/>
          <w:b/>
          <w:sz w:val="28"/>
          <w:szCs w:val="28"/>
        </w:rPr>
        <w:t xml:space="preserve"> OF OUR PROPOSAL</w:t>
      </w:r>
    </w:p>
    <w:p w14:paraId="3A5A5F68" w14:textId="77777777" w:rsidR="00E45981" w:rsidRPr="005252D4" w:rsidRDefault="00E45981" w:rsidP="00E45981">
      <w:pPr>
        <w:jc w:val="both"/>
        <w:rPr>
          <w:rFonts w:ascii="Arial" w:hAnsi="Arial" w:cs="Arial"/>
          <w:b/>
          <w:sz w:val="22"/>
          <w:szCs w:val="22"/>
        </w:rPr>
      </w:pPr>
    </w:p>
    <w:p w14:paraId="380AF10C" w14:textId="52D14F23" w:rsidR="005252D4" w:rsidRPr="00753EBA" w:rsidRDefault="00E45981" w:rsidP="00DB70F3">
      <w:pPr>
        <w:jc w:val="both"/>
        <w:rPr>
          <w:rFonts w:ascii="Gotham Light" w:hAnsi="Gotham Light" w:cs="Arial"/>
          <w:sz w:val="22"/>
          <w:szCs w:val="22"/>
          <w:lang w:val="en-GB"/>
        </w:rPr>
      </w:pPr>
      <w:r w:rsidRPr="00753EBA">
        <w:rPr>
          <w:rFonts w:ascii="Gotham Light" w:hAnsi="Gotham Light" w:cs="Arial"/>
          <w:sz w:val="22"/>
          <w:szCs w:val="22"/>
        </w:rPr>
        <w:t>King Edward VI College has collaborated with Coventry Unive</w:t>
      </w:r>
      <w:r w:rsidR="005252D4" w:rsidRPr="00753EBA">
        <w:rPr>
          <w:rFonts w:ascii="Gotham Light" w:hAnsi="Gotham Light" w:cs="Arial"/>
          <w:sz w:val="22"/>
          <w:szCs w:val="22"/>
        </w:rPr>
        <w:t xml:space="preserve">rsity for a number of years and both </w:t>
      </w:r>
      <w:proofErr w:type="spellStart"/>
      <w:r w:rsidR="00E96DEB" w:rsidRPr="00753EBA">
        <w:rPr>
          <w:rFonts w:ascii="Gotham Light" w:hAnsi="Gotham Light" w:cs="Arial"/>
          <w:sz w:val="22"/>
          <w:szCs w:val="22"/>
        </w:rPr>
        <w:t>organisations</w:t>
      </w:r>
      <w:proofErr w:type="spellEnd"/>
      <w:r w:rsidR="008D312C" w:rsidRPr="00753EBA">
        <w:rPr>
          <w:rFonts w:ascii="Gotham Light" w:hAnsi="Gotham Light" w:cs="Arial"/>
          <w:sz w:val="22"/>
          <w:szCs w:val="22"/>
        </w:rPr>
        <w:t xml:space="preserve"> </w:t>
      </w:r>
      <w:r w:rsidR="005252D4" w:rsidRPr="00753EBA">
        <w:rPr>
          <w:rFonts w:ascii="Gotham Light" w:hAnsi="Gotham Light" w:cs="Arial"/>
          <w:sz w:val="22"/>
          <w:szCs w:val="22"/>
        </w:rPr>
        <w:t xml:space="preserve">share a </w:t>
      </w:r>
      <w:r w:rsidRPr="00753EBA">
        <w:rPr>
          <w:rFonts w:ascii="Gotham Light" w:hAnsi="Gotham Light" w:cs="Arial"/>
          <w:sz w:val="22"/>
          <w:szCs w:val="22"/>
        </w:rPr>
        <w:t>comm</w:t>
      </w:r>
      <w:r w:rsidR="005252D4" w:rsidRPr="00753EBA">
        <w:rPr>
          <w:rFonts w:ascii="Gotham Light" w:hAnsi="Gotham Light" w:cs="Arial"/>
          <w:sz w:val="22"/>
          <w:szCs w:val="22"/>
        </w:rPr>
        <w:t>itment to working together to c</w:t>
      </w:r>
      <w:proofErr w:type="spellStart"/>
      <w:r w:rsidR="005252D4" w:rsidRPr="00753EBA">
        <w:rPr>
          <w:rFonts w:ascii="Gotham Light" w:hAnsi="Gotham Light" w:cs="Arial"/>
          <w:sz w:val="22"/>
          <w:szCs w:val="22"/>
          <w:lang w:val="en-GB"/>
        </w:rPr>
        <w:t>reate</w:t>
      </w:r>
      <w:proofErr w:type="spellEnd"/>
      <w:r w:rsidR="005252D4" w:rsidRPr="00753EBA">
        <w:rPr>
          <w:rFonts w:ascii="Gotham Light" w:hAnsi="Gotham Light" w:cs="Arial"/>
          <w:sz w:val="22"/>
          <w:szCs w:val="22"/>
          <w:lang w:val="en-GB"/>
        </w:rPr>
        <w:t xml:space="preserve"> new opportunities for progression for students, staff and our community.</w:t>
      </w:r>
    </w:p>
    <w:p w14:paraId="16CE3227" w14:textId="77777777" w:rsidR="0057134C" w:rsidRPr="00753EBA" w:rsidRDefault="0057134C" w:rsidP="00DB70F3">
      <w:pPr>
        <w:jc w:val="both"/>
        <w:rPr>
          <w:rFonts w:ascii="Gotham Light" w:hAnsi="Gotham Light" w:cs="Arial"/>
          <w:sz w:val="22"/>
          <w:szCs w:val="22"/>
          <w:lang w:val="en-GB"/>
        </w:rPr>
      </w:pPr>
    </w:p>
    <w:p w14:paraId="7F66BF02" w14:textId="5DA4CB79" w:rsidR="00DB70F3" w:rsidRPr="00753EBA" w:rsidRDefault="00DB70F3" w:rsidP="00DB70F3">
      <w:pPr>
        <w:jc w:val="both"/>
        <w:rPr>
          <w:rFonts w:ascii="Gotham Light" w:hAnsi="Gotham Light" w:cs="Arial"/>
          <w:sz w:val="22"/>
          <w:szCs w:val="22"/>
        </w:rPr>
      </w:pPr>
      <w:r w:rsidRPr="00753EBA">
        <w:rPr>
          <w:rFonts w:ascii="Gotham Light" w:hAnsi="Gotham Light" w:cs="Arial"/>
          <w:sz w:val="22"/>
          <w:szCs w:val="22"/>
        </w:rPr>
        <w:t xml:space="preserve">This document provides an overview of our proposal to strengthen that collaboration by becoming a </w:t>
      </w:r>
      <w:r w:rsidR="005252D4" w:rsidRPr="00753EBA">
        <w:rPr>
          <w:rFonts w:ascii="Gotham Light" w:hAnsi="Gotham Light" w:cs="Arial"/>
          <w:sz w:val="22"/>
          <w:szCs w:val="22"/>
        </w:rPr>
        <w:t>member of the Better Futures Multi-Academy Trust</w:t>
      </w:r>
      <w:r w:rsidRPr="00753EBA">
        <w:rPr>
          <w:rFonts w:ascii="Gotham Light" w:hAnsi="Gotham Light" w:cs="Arial"/>
          <w:sz w:val="22"/>
          <w:szCs w:val="22"/>
        </w:rPr>
        <w:t>.</w:t>
      </w:r>
      <w:r w:rsidR="005252D4" w:rsidRPr="00753EBA">
        <w:rPr>
          <w:rFonts w:ascii="Gotham Light" w:hAnsi="Gotham Light" w:cs="Arial"/>
          <w:sz w:val="22"/>
          <w:szCs w:val="22"/>
        </w:rPr>
        <w:t xml:space="preserve"> </w:t>
      </w:r>
      <w:r w:rsidRPr="00753EBA">
        <w:rPr>
          <w:rFonts w:ascii="Gotham Light" w:hAnsi="Gotham Light" w:cs="Arial"/>
          <w:sz w:val="22"/>
          <w:szCs w:val="22"/>
        </w:rPr>
        <w:t xml:space="preserve"> We see this not only as a</w:t>
      </w:r>
      <w:r w:rsidR="005252D4" w:rsidRPr="00753EBA">
        <w:rPr>
          <w:rFonts w:ascii="Gotham Light" w:hAnsi="Gotham Light" w:cs="Arial"/>
          <w:sz w:val="22"/>
          <w:szCs w:val="22"/>
        </w:rPr>
        <w:t xml:space="preserve"> natural next step </w:t>
      </w:r>
      <w:r w:rsidRPr="00753EBA">
        <w:rPr>
          <w:rFonts w:ascii="Gotham Light" w:hAnsi="Gotham Light" w:cs="Arial"/>
          <w:sz w:val="22"/>
          <w:szCs w:val="22"/>
        </w:rPr>
        <w:t>in our collaboration with a leading university</w:t>
      </w:r>
      <w:r w:rsidR="008D312C" w:rsidRPr="00753EBA">
        <w:rPr>
          <w:rFonts w:ascii="Gotham Light" w:hAnsi="Gotham Light" w:cs="Arial"/>
          <w:sz w:val="22"/>
          <w:szCs w:val="22"/>
        </w:rPr>
        <w:t>, but also</w:t>
      </w:r>
      <w:r w:rsidRPr="00753EBA">
        <w:rPr>
          <w:rFonts w:ascii="Gotham Light" w:hAnsi="Gotham Light" w:cs="Arial"/>
          <w:sz w:val="22"/>
          <w:szCs w:val="22"/>
        </w:rPr>
        <w:t xml:space="preserve"> an opportunity </w:t>
      </w:r>
      <w:r w:rsidR="0057134C" w:rsidRPr="00753EBA">
        <w:rPr>
          <w:rFonts w:ascii="Gotham Light" w:hAnsi="Gotham Light" w:cs="Arial"/>
          <w:sz w:val="22"/>
          <w:szCs w:val="22"/>
        </w:rPr>
        <w:t xml:space="preserve">to </w:t>
      </w:r>
      <w:r w:rsidR="00FA11B2" w:rsidRPr="00753EBA">
        <w:rPr>
          <w:rFonts w:ascii="Gotham Light" w:hAnsi="Gotham Light" w:cs="Arial"/>
          <w:sz w:val="22"/>
          <w:szCs w:val="22"/>
        </w:rPr>
        <w:t>provide</w:t>
      </w:r>
      <w:r w:rsidR="005252D4" w:rsidRPr="00753EBA">
        <w:rPr>
          <w:rFonts w:ascii="Gotham Light" w:hAnsi="Gotham Light" w:cs="Arial"/>
          <w:sz w:val="22"/>
          <w:szCs w:val="22"/>
        </w:rPr>
        <w:t xml:space="preserve"> </w:t>
      </w:r>
      <w:r w:rsidRPr="00753EBA">
        <w:rPr>
          <w:rFonts w:ascii="Gotham Light" w:hAnsi="Gotham Light" w:cs="Arial"/>
          <w:sz w:val="22"/>
          <w:szCs w:val="22"/>
        </w:rPr>
        <w:t>a</w:t>
      </w:r>
      <w:r w:rsidR="005252D4" w:rsidRPr="00753EBA">
        <w:rPr>
          <w:rFonts w:ascii="Gotham Light" w:hAnsi="Gotham Light" w:cs="Arial"/>
          <w:sz w:val="22"/>
          <w:szCs w:val="22"/>
        </w:rPr>
        <w:t xml:space="preserve"> </w:t>
      </w:r>
      <w:r w:rsidR="00FA11B2" w:rsidRPr="00753EBA">
        <w:rPr>
          <w:rFonts w:ascii="Gotham Light" w:hAnsi="Gotham Light" w:cs="Arial"/>
          <w:sz w:val="22"/>
          <w:szCs w:val="22"/>
        </w:rPr>
        <w:t>unique</w:t>
      </w:r>
      <w:r w:rsidR="005252D4" w:rsidRPr="00753EBA">
        <w:rPr>
          <w:rFonts w:ascii="Gotham Light" w:hAnsi="Gotham Light" w:cs="Arial"/>
          <w:sz w:val="22"/>
          <w:szCs w:val="22"/>
        </w:rPr>
        <w:t xml:space="preserve"> </w:t>
      </w:r>
      <w:r w:rsidRPr="00753EBA">
        <w:rPr>
          <w:rFonts w:ascii="Gotham Light" w:hAnsi="Gotham Light" w:cs="Arial"/>
          <w:sz w:val="22"/>
          <w:szCs w:val="22"/>
        </w:rPr>
        <w:t xml:space="preserve">student </w:t>
      </w:r>
      <w:r w:rsidR="005252D4" w:rsidRPr="00753EBA">
        <w:rPr>
          <w:rFonts w:ascii="Gotham Light" w:hAnsi="Gotham Light" w:cs="Arial"/>
          <w:sz w:val="22"/>
          <w:szCs w:val="22"/>
        </w:rPr>
        <w:t xml:space="preserve">experience </w:t>
      </w:r>
      <w:r w:rsidRPr="00753EBA">
        <w:rPr>
          <w:rFonts w:ascii="Gotham Light" w:hAnsi="Gotham Light" w:cs="Arial"/>
          <w:sz w:val="22"/>
          <w:szCs w:val="22"/>
        </w:rPr>
        <w:t>at</w:t>
      </w:r>
      <w:r w:rsidR="005252D4" w:rsidRPr="00753EBA">
        <w:rPr>
          <w:rFonts w:ascii="Gotham Light" w:hAnsi="Gotham Light" w:cs="Arial"/>
          <w:sz w:val="22"/>
          <w:szCs w:val="22"/>
        </w:rPr>
        <w:t xml:space="preserve"> King Edward VI College.</w:t>
      </w:r>
      <w:r w:rsidR="0057134C" w:rsidRPr="00753EBA">
        <w:rPr>
          <w:rFonts w:ascii="Gotham Light" w:hAnsi="Gotham Light" w:cs="Arial"/>
          <w:sz w:val="22"/>
          <w:szCs w:val="22"/>
        </w:rPr>
        <w:t xml:space="preserve">  </w:t>
      </w:r>
    </w:p>
    <w:p w14:paraId="23BA9C73" w14:textId="77777777" w:rsidR="00DB70F3" w:rsidRPr="00753EBA" w:rsidRDefault="00DB70F3" w:rsidP="00DB70F3">
      <w:pPr>
        <w:jc w:val="both"/>
        <w:rPr>
          <w:rFonts w:ascii="Gotham Light" w:hAnsi="Gotham Light" w:cs="Arial"/>
          <w:sz w:val="22"/>
          <w:szCs w:val="22"/>
        </w:rPr>
      </w:pPr>
    </w:p>
    <w:p w14:paraId="2033906C" w14:textId="4CA6E4F0" w:rsidR="00DB70F3" w:rsidRPr="00753EBA" w:rsidRDefault="0057134C" w:rsidP="00DB70F3">
      <w:pPr>
        <w:jc w:val="both"/>
        <w:rPr>
          <w:rFonts w:ascii="Gotham Light" w:hAnsi="Gotham Light" w:cs="Arial"/>
          <w:sz w:val="22"/>
          <w:szCs w:val="22"/>
        </w:rPr>
      </w:pPr>
      <w:r w:rsidRPr="00753EBA">
        <w:rPr>
          <w:rFonts w:ascii="Gotham Light" w:hAnsi="Gotham Light" w:cs="Arial"/>
          <w:sz w:val="22"/>
          <w:szCs w:val="22"/>
        </w:rPr>
        <w:t xml:space="preserve">We believe the proposal will </w:t>
      </w:r>
      <w:r w:rsidR="00DB70F3" w:rsidRPr="00753EBA">
        <w:rPr>
          <w:rFonts w:ascii="Gotham Light" w:hAnsi="Gotham Light" w:cs="Arial"/>
          <w:sz w:val="22"/>
          <w:szCs w:val="22"/>
        </w:rPr>
        <w:t xml:space="preserve">also </w:t>
      </w:r>
      <w:r w:rsidRPr="00753EBA">
        <w:rPr>
          <w:rFonts w:ascii="Gotham Light" w:hAnsi="Gotham Light" w:cs="Arial"/>
          <w:sz w:val="22"/>
          <w:szCs w:val="22"/>
        </w:rPr>
        <w:t>enhance the resilience and capa</w:t>
      </w:r>
      <w:r w:rsidR="008D312C" w:rsidRPr="00753EBA">
        <w:rPr>
          <w:rFonts w:ascii="Gotham Light" w:hAnsi="Gotham Light" w:cs="Arial"/>
          <w:sz w:val="22"/>
          <w:szCs w:val="22"/>
        </w:rPr>
        <w:t xml:space="preserve">city of the College and addresses </w:t>
      </w:r>
      <w:r w:rsidR="00DB70F3" w:rsidRPr="00753EBA">
        <w:rPr>
          <w:rFonts w:ascii="Gotham Light" w:hAnsi="Gotham Light" w:cs="Arial"/>
          <w:sz w:val="22"/>
          <w:szCs w:val="22"/>
        </w:rPr>
        <w:t xml:space="preserve">challenges we face as a small </w:t>
      </w:r>
      <w:r w:rsidR="002156F8" w:rsidRPr="00753EBA">
        <w:rPr>
          <w:rFonts w:ascii="Gotham Light" w:hAnsi="Gotham Light" w:cs="Arial"/>
          <w:sz w:val="22"/>
          <w:szCs w:val="22"/>
        </w:rPr>
        <w:t>college and support</w:t>
      </w:r>
      <w:r w:rsidR="008D312C" w:rsidRPr="00753EBA">
        <w:rPr>
          <w:rFonts w:ascii="Gotham Light" w:hAnsi="Gotham Light" w:cs="Arial"/>
          <w:sz w:val="22"/>
          <w:szCs w:val="22"/>
        </w:rPr>
        <w:t xml:space="preserve"> our strategic vision.  </w:t>
      </w:r>
      <w:r w:rsidR="00DB70F3" w:rsidRPr="00753EBA">
        <w:rPr>
          <w:rFonts w:ascii="Gotham Light" w:hAnsi="Gotham Light" w:cs="Arial"/>
          <w:sz w:val="22"/>
          <w:szCs w:val="22"/>
        </w:rPr>
        <w:t>The aim of the Better Futures Multi-Academy Trust is, “To</w:t>
      </w:r>
      <w:r w:rsidR="00DB70F3" w:rsidRPr="00753EBA">
        <w:rPr>
          <w:rFonts w:ascii="Gotham Light" w:hAnsi="Gotham Light" w:cs="Arial"/>
          <w:i/>
          <w:iCs/>
          <w:sz w:val="22"/>
          <w:szCs w:val="22"/>
        </w:rPr>
        <w:t xml:space="preserve"> transform the futures of young people through excellence, innovation and opportunity</w:t>
      </w:r>
      <w:r w:rsidR="00DB70F3" w:rsidRPr="00753EBA">
        <w:rPr>
          <w:rFonts w:ascii="Gotham Light" w:hAnsi="Gotham Light" w:cs="Arial"/>
          <w:iCs/>
          <w:sz w:val="22"/>
          <w:szCs w:val="22"/>
        </w:rPr>
        <w:t>”.  This aligns closely wit</w:t>
      </w:r>
      <w:r w:rsidR="001A13EB" w:rsidRPr="00753EBA">
        <w:rPr>
          <w:rFonts w:ascii="Gotham Light" w:hAnsi="Gotham Light" w:cs="Arial"/>
          <w:iCs/>
          <w:sz w:val="22"/>
          <w:szCs w:val="22"/>
        </w:rPr>
        <w:t>h and extends our own vision to provide an outstanding education that promotes social mobility.</w:t>
      </w:r>
    </w:p>
    <w:p w14:paraId="75384643" w14:textId="77777777" w:rsidR="00DB70F3" w:rsidRPr="00753EBA" w:rsidRDefault="00DB70F3" w:rsidP="00DB70F3">
      <w:pPr>
        <w:jc w:val="both"/>
        <w:rPr>
          <w:rFonts w:ascii="Gotham Light" w:hAnsi="Gotham Light" w:cs="Arial"/>
        </w:rPr>
      </w:pPr>
    </w:p>
    <w:p w14:paraId="0AEC800A" w14:textId="1E61EB7C" w:rsidR="005252D4" w:rsidRPr="00753EBA" w:rsidRDefault="00DB70F3" w:rsidP="00DB70F3">
      <w:pPr>
        <w:jc w:val="both"/>
        <w:rPr>
          <w:rFonts w:ascii="Gotham Light" w:hAnsi="Gotham Light" w:cs="Arial"/>
          <w:sz w:val="22"/>
          <w:szCs w:val="22"/>
        </w:rPr>
      </w:pPr>
      <w:r w:rsidRPr="00753EBA">
        <w:rPr>
          <w:rFonts w:ascii="Gotham Light" w:hAnsi="Gotham Light" w:cs="Arial"/>
          <w:sz w:val="22"/>
          <w:szCs w:val="22"/>
        </w:rPr>
        <w:t>I</w:t>
      </w:r>
      <w:r w:rsidR="0057134C" w:rsidRPr="00753EBA">
        <w:rPr>
          <w:rFonts w:ascii="Gotham Light" w:hAnsi="Gotham Light" w:cs="Arial"/>
          <w:sz w:val="22"/>
          <w:szCs w:val="22"/>
        </w:rPr>
        <w:t xml:space="preserve">f the proposal goes ahead, King Edward VI College </w:t>
      </w:r>
      <w:r w:rsidRPr="00753EBA">
        <w:rPr>
          <w:rFonts w:ascii="Gotham Light" w:hAnsi="Gotham Light" w:cs="Arial"/>
          <w:sz w:val="22"/>
          <w:szCs w:val="22"/>
        </w:rPr>
        <w:t>and Cadbury College would be</w:t>
      </w:r>
      <w:r w:rsidR="0057134C" w:rsidRPr="00753EBA">
        <w:rPr>
          <w:rFonts w:ascii="Gotham Light" w:hAnsi="Gotham Light" w:cs="Arial"/>
          <w:sz w:val="22"/>
          <w:szCs w:val="22"/>
        </w:rPr>
        <w:t xml:space="preserve"> founder member</w:t>
      </w:r>
      <w:r w:rsidRPr="00753EBA">
        <w:rPr>
          <w:rFonts w:ascii="Gotham Light" w:hAnsi="Gotham Light" w:cs="Arial"/>
          <w:sz w:val="22"/>
          <w:szCs w:val="22"/>
        </w:rPr>
        <w:t>s</w:t>
      </w:r>
      <w:r w:rsidR="0057134C" w:rsidRPr="00753EBA">
        <w:rPr>
          <w:rFonts w:ascii="Gotham Light" w:hAnsi="Gotham Light" w:cs="Arial"/>
          <w:sz w:val="22"/>
          <w:szCs w:val="22"/>
        </w:rPr>
        <w:t xml:space="preserve"> of the Multi-Academy Trust</w:t>
      </w:r>
      <w:r w:rsidRPr="00753EBA">
        <w:rPr>
          <w:rFonts w:ascii="Gotham Light" w:hAnsi="Gotham Light" w:cs="Arial"/>
          <w:sz w:val="22"/>
          <w:szCs w:val="22"/>
        </w:rPr>
        <w:t>, which could grow to include other colleges and schools.  T</w:t>
      </w:r>
      <w:r w:rsidR="005252D4" w:rsidRPr="00753EBA">
        <w:rPr>
          <w:rFonts w:ascii="Gotham Light" w:hAnsi="Gotham Light" w:cs="Arial"/>
          <w:sz w:val="22"/>
          <w:szCs w:val="22"/>
        </w:rPr>
        <w:t xml:space="preserve">he Multi-Academy Trust, as a single legal entity, would have overarching responsibility for the governance of its </w:t>
      </w:r>
      <w:r w:rsidR="005252D4" w:rsidRPr="00753EBA">
        <w:rPr>
          <w:rFonts w:ascii="Gotham Light" w:hAnsi="Gotham Light" w:cs="Arial"/>
          <w:sz w:val="22"/>
          <w:szCs w:val="22"/>
        </w:rPr>
        <w:lastRenderedPageBreak/>
        <w:t>member academies</w:t>
      </w:r>
      <w:r w:rsidRPr="00753EBA">
        <w:rPr>
          <w:rFonts w:ascii="Gotham Light" w:hAnsi="Gotham Light" w:cs="Arial"/>
          <w:sz w:val="22"/>
          <w:szCs w:val="22"/>
        </w:rPr>
        <w:t xml:space="preserve">, although the </w:t>
      </w:r>
      <w:r w:rsidR="008D312C" w:rsidRPr="00753EBA">
        <w:rPr>
          <w:rFonts w:ascii="Gotham Light" w:hAnsi="Gotham Light" w:cs="Arial"/>
          <w:sz w:val="22"/>
          <w:szCs w:val="22"/>
        </w:rPr>
        <w:t>overarching</w:t>
      </w:r>
      <w:r w:rsidRPr="00753EBA">
        <w:rPr>
          <w:rFonts w:ascii="Gotham Light" w:hAnsi="Gotham Light" w:cs="Arial"/>
          <w:sz w:val="22"/>
          <w:szCs w:val="22"/>
        </w:rPr>
        <w:t xml:space="preserve"> principle is that all members operate with a high degree of autonomy that preserves and enhances their unique identity.</w:t>
      </w:r>
      <w:r w:rsidR="0057134C" w:rsidRPr="00753EBA">
        <w:rPr>
          <w:rFonts w:ascii="Gotham Light" w:hAnsi="Gotham Light" w:cs="Arial"/>
          <w:sz w:val="22"/>
          <w:szCs w:val="22"/>
        </w:rPr>
        <w:t xml:space="preserve"> </w:t>
      </w:r>
    </w:p>
    <w:p w14:paraId="2DF8B150" w14:textId="77777777" w:rsidR="005252D4" w:rsidRPr="00753EBA" w:rsidRDefault="005252D4" w:rsidP="00DB70F3">
      <w:pPr>
        <w:jc w:val="both"/>
        <w:rPr>
          <w:rFonts w:ascii="Gotham Light" w:hAnsi="Gotham Light" w:cs="Arial"/>
          <w:b/>
        </w:rPr>
      </w:pPr>
    </w:p>
    <w:p w14:paraId="38B70DF3" w14:textId="77777777" w:rsidR="008B532E" w:rsidRPr="00753EBA" w:rsidRDefault="008B532E" w:rsidP="008B532E">
      <w:pPr>
        <w:rPr>
          <w:rFonts w:ascii="Gotham Light" w:hAnsi="Gotham Light" w:cs="Arial"/>
          <w:sz w:val="22"/>
          <w:szCs w:val="22"/>
        </w:rPr>
      </w:pPr>
      <w:r w:rsidRPr="00753EBA">
        <w:rPr>
          <w:rFonts w:ascii="Gotham Light" w:hAnsi="Gotham Light" w:cs="Arial"/>
          <w:sz w:val="22"/>
          <w:szCs w:val="22"/>
        </w:rPr>
        <w:br w:type="page"/>
      </w:r>
    </w:p>
    <w:p w14:paraId="28E31648" w14:textId="77777777" w:rsidR="00E45981" w:rsidRPr="00753EBA" w:rsidRDefault="00852B5C" w:rsidP="00E45981">
      <w:pPr>
        <w:jc w:val="both"/>
        <w:rPr>
          <w:rFonts w:ascii="Gotham Light" w:hAnsi="Gotham Light" w:cs="Arial"/>
          <w:b/>
          <w:sz w:val="22"/>
          <w:szCs w:val="22"/>
        </w:rPr>
      </w:pPr>
      <w:r w:rsidRPr="00753EBA">
        <w:rPr>
          <w:rFonts w:ascii="Gotham Light" w:hAnsi="Gotham Light" w:cs="Arial"/>
          <w:b/>
          <w:sz w:val="22"/>
          <w:szCs w:val="22"/>
        </w:rPr>
        <w:lastRenderedPageBreak/>
        <w:t>THE REASONS FOR MAKING THE PROPOSAL</w:t>
      </w:r>
    </w:p>
    <w:p w14:paraId="2ADA9BB4" w14:textId="77777777" w:rsidR="00E45981" w:rsidRPr="00753EBA" w:rsidRDefault="00E45981" w:rsidP="00E45981">
      <w:pPr>
        <w:jc w:val="both"/>
        <w:rPr>
          <w:rFonts w:ascii="Gotham Light" w:hAnsi="Gotham Light" w:cs="Arial"/>
          <w:b/>
          <w:sz w:val="22"/>
          <w:szCs w:val="22"/>
        </w:rPr>
      </w:pPr>
    </w:p>
    <w:p w14:paraId="1F94102D" w14:textId="3E354AB1" w:rsidR="00852B5C" w:rsidRPr="00753EBA" w:rsidRDefault="00852B5C" w:rsidP="00852B5C">
      <w:pPr>
        <w:pStyle w:val="ListParagraph"/>
        <w:numPr>
          <w:ilvl w:val="0"/>
          <w:numId w:val="10"/>
        </w:numPr>
        <w:spacing w:after="0" w:line="240" w:lineRule="auto"/>
        <w:jc w:val="both"/>
        <w:rPr>
          <w:rFonts w:ascii="Gotham Light" w:hAnsi="Gotham Light" w:cs="Arial"/>
        </w:rPr>
      </w:pPr>
      <w:r w:rsidRPr="00753EBA">
        <w:rPr>
          <w:rFonts w:ascii="Gotham Light" w:hAnsi="Gotham Light" w:cs="Arial"/>
          <w:b/>
        </w:rPr>
        <w:t>Higher quality and standards:</w:t>
      </w:r>
      <w:r w:rsidRPr="00753EBA">
        <w:rPr>
          <w:rFonts w:ascii="Gotham Light" w:hAnsi="Gotham Light" w:cs="Arial"/>
        </w:rPr>
        <w:t xml:space="preserve"> through the shared expertise of both Coventry University and partner colleges we </w:t>
      </w:r>
      <w:r w:rsidR="00A67F41" w:rsidRPr="00753EBA">
        <w:rPr>
          <w:rFonts w:ascii="Gotham Light" w:hAnsi="Gotham Light" w:cs="Arial"/>
        </w:rPr>
        <w:t>would</w:t>
      </w:r>
      <w:r w:rsidRPr="00753EBA">
        <w:rPr>
          <w:rFonts w:ascii="Gotham Light" w:hAnsi="Gotham Light" w:cs="Arial"/>
        </w:rPr>
        <w:t xml:space="preserve"> be able to ensure even better quality provision for all students</w:t>
      </w:r>
      <w:r w:rsidR="0069319B" w:rsidRPr="00753EBA">
        <w:rPr>
          <w:rFonts w:ascii="Gotham Light" w:hAnsi="Gotham Light" w:cs="Arial"/>
        </w:rPr>
        <w:t>.</w:t>
      </w:r>
    </w:p>
    <w:p w14:paraId="0E3D4247" w14:textId="77777777" w:rsidR="00852B5C" w:rsidRPr="00753EBA" w:rsidRDefault="00852B5C" w:rsidP="00852B5C">
      <w:pPr>
        <w:pStyle w:val="ListParagraph"/>
        <w:spacing w:after="0" w:line="240" w:lineRule="auto"/>
        <w:ind w:left="360"/>
        <w:jc w:val="both"/>
        <w:rPr>
          <w:rFonts w:ascii="Gotham Light" w:hAnsi="Gotham Light" w:cs="Arial"/>
        </w:rPr>
      </w:pPr>
    </w:p>
    <w:p w14:paraId="5F244C8C" w14:textId="77777777" w:rsidR="00852B5C" w:rsidRPr="00753EBA" w:rsidRDefault="00852B5C" w:rsidP="00852B5C">
      <w:pPr>
        <w:pStyle w:val="ListParagraph"/>
        <w:numPr>
          <w:ilvl w:val="0"/>
          <w:numId w:val="10"/>
        </w:numPr>
        <w:spacing w:after="0" w:line="240" w:lineRule="auto"/>
        <w:jc w:val="both"/>
        <w:rPr>
          <w:rFonts w:ascii="Gotham Light" w:hAnsi="Gotham Light" w:cs="Arial"/>
        </w:rPr>
      </w:pPr>
      <w:r w:rsidRPr="00753EBA">
        <w:rPr>
          <w:rFonts w:ascii="Gotham Light" w:hAnsi="Gotham Light" w:cs="Arial"/>
          <w:b/>
        </w:rPr>
        <w:t>Organisational resilience:</w:t>
      </w:r>
      <w:r w:rsidRPr="00753EBA">
        <w:rPr>
          <w:rFonts w:ascii="Gotham Light" w:hAnsi="Gotham Light" w:cs="Arial"/>
        </w:rPr>
        <w:t xml:space="preserve">  as a small college our finances will benefit from cost reductions through shared procurement, shared services and access to the substantial infrastructure of Coventry University.  As an academy we would not be required to pay VAT and this would generate further</w:t>
      </w:r>
      <w:r w:rsidR="003B78E3" w:rsidRPr="00753EBA">
        <w:rPr>
          <w:rFonts w:ascii="Gotham Light" w:hAnsi="Gotham Light" w:cs="Arial"/>
        </w:rPr>
        <w:t xml:space="preserve"> significant</w:t>
      </w:r>
      <w:r w:rsidRPr="00753EBA">
        <w:rPr>
          <w:rFonts w:ascii="Gotham Light" w:hAnsi="Gotham Light" w:cs="Arial"/>
        </w:rPr>
        <w:t xml:space="preserve"> savings. </w:t>
      </w:r>
    </w:p>
    <w:p w14:paraId="0E997DE4" w14:textId="77777777" w:rsidR="00852B5C" w:rsidRPr="00753EBA" w:rsidRDefault="00852B5C" w:rsidP="00852B5C">
      <w:pPr>
        <w:jc w:val="both"/>
        <w:rPr>
          <w:rFonts w:ascii="Gotham Light" w:hAnsi="Gotham Light" w:cs="Arial"/>
        </w:rPr>
      </w:pPr>
      <w:r w:rsidRPr="00753EBA">
        <w:rPr>
          <w:rFonts w:ascii="Gotham Light" w:hAnsi="Gotham Light" w:cs="Arial"/>
        </w:rPr>
        <w:t xml:space="preserve"> </w:t>
      </w:r>
    </w:p>
    <w:p w14:paraId="317F3DF0" w14:textId="1D7F3D1F" w:rsidR="00852B5C" w:rsidRPr="00753EBA" w:rsidRDefault="00852B5C" w:rsidP="00852B5C">
      <w:pPr>
        <w:pStyle w:val="ListParagraph"/>
        <w:numPr>
          <w:ilvl w:val="0"/>
          <w:numId w:val="10"/>
        </w:numPr>
        <w:spacing w:after="0" w:line="240" w:lineRule="auto"/>
        <w:jc w:val="both"/>
        <w:rPr>
          <w:rFonts w:ascii="Gotham Light" w:hAnsi="Gotham Light" w:cs="Arial"/>
        </w:rPr>
      </w:pPr>
      <w:r w:rsidRPr="00753EBA">
        <w:rPr>
          <w:rFonts w:ascii="Gotham Light" w:hAnsi="Gotham Light" w:cs="Arial"/>
          <w:b/>
        </w:rPr>
        <w:t>New opportunities for Higher Education and Employment</w:t>
      </w:r>
      <w:r w:rsidRPr="00753EBA">
        <w:rPr>
          <w:rFonts w:ascii="Gotham Light" w:hAnsi="Gotham Light" w:cs="Arial"/>
        </w:rPr>
        <w:t xml:space="preserve">: the formal and close link with the University and its industry partners </w:t>
      </w:r>
      <w:r w:rsidR="002156F8" w:rsidRPr="00753EBA">
        <w:rPr>
          <w:rFonts w:ascii="Gotham Light" w:hAnsi="Gotham Light" w:cs="Arial"/>
        </w:rPr>
        <w:t>would</w:t>
      </w:r>
      <w:r w:rsidRPr="00753EBA">
        <w:rPr>
          <w:rFonts w:ascii="Gotham Light" w:hAnsi="Gotham Light" w:cs="Arial"/>
        </w:rPr>
        <w:t xml:space="preserve"> enhance and accelerate our existing work </w:t>
      </w:r>
      <w:r w:rsidR="00E96DEB" w:rsidRPr="00753EBA">
        <w:rPr>
          <w:rFonts w:ascii="Gotham Light" w:hAnsi="Gotham Light" w:cs="Arial"/>
        </w:rPr>
        <w:t>and provide</w:t>
      </w:r>
      <w:r w:rsidRPr="00753EBA">
        <w:rPr>
          <w:rFonts w:ascii="Gotham Light" w:hAnsi="Gotham Light" w:cs="Arial"/>
        </w:rPr>
        <w:t xml:space="preserve"> new opportunities for students</w:t>
      </w:r>
      <w:r w:rsidR="0069319B" w:rsidRPr="00753EBA">
        <w:rPr>
          <w:rFonts w:ascii="Gotham Light" w:hAnsi="Gotham Light" w:cs="Arial"/>
        </w:rPr>
        <w:t>.</w:t>
      </w:r>
    </w:p>
    <w:p w14:paraId="7977FD2C" w14:textId="77777777" w:rsidR="00852B5C" w:rsidRPr="00753EBA" w:rsidRDefault="00852B5C" w:rsidP="00852B5C">
      <w:pPr>
        <w:jc w:val="both"/>
        <w:rPr>
          <w:rFonts w:ascii="Gotham Light" w:hAnsi="Gotham Light" w:cs="Arial"/>
          <w:b/>
          <w:color w:val="C0504D" w:themeColor="accent2"/>
        </w:rPr>
      </w:pPr>
    </w:p>
    <w:p w14:paraId="718F2549" w14:textId="3558996A" w:rsidR="00A67F41" w:rsidRPr="00753EBA" w:rsidRDefault="00F23567" w:rsidP="00A67F41">
      <w:pPr>
        <w:pStyle w:val="ListParagraph"/>
        <w:numPr>
          <w:ilvl w:val="0"/>
          <w:numId w:val="1"/>
        </w:numPr>
        <w:spacing w:after="0" w:line="240" w:lineRule="auto"/>
        <w:ind w:left="357" w:hanging="357"/>
        <w:jc w:val="both"/>
        <w:rPr>
          <w:rFonts w:ascii="Gotham Light" w:hAnsi="Gotham Light" w:cs="Arial"/>
        </w:rPr>
      </w:pPr>
      <w:r w:rsidRPr="00753EBA">
        <w:rPr>
          <w:rFonts w:ascii="Gotham Light" w:hAnsi="Gotham Light" w:cs="Arial"/>
          <w:b/>
        </w:rPr>
        <w:t>Economies of scale</w:t>
      </w:r>
      <w:r w:rsidR="00852B5C" w:rsidRPr="00753EBA">
        <w:rPr>
          <w:rFonts w:ascii="Gotham Light" w:hAnsi="Gotham Light" w:cs="Arial"/>
          <w:b/>
        </w:rPr>
        <w:t>:</w:t>
      </w:r>
      <w:r w:rsidR="00852B5C" w:rsidRPr="00753EBA">
        <w:rPr>
          <w:rFonts w:ascii="Gotham Light" w:hAnsi="Gotham Light" w:cs="Arial"/>
        </w:rPr>
        <w:t xml:space="preserve">  we are no longer able to achieve </w:t>
      </w:r>
      <w:r w:rsidRPr="00753EBA">
        <w:rPr>
          <w:rFonts w:ascii="Gotham Light" w:hAnsi="Gotham Light" w:cs="Arial"/>
        </w:rPr>
        <w:t>further savings</w:t>
      </w:r>
      <w:r w:rsidR="00852B5C" w:rsidRPr="00753EBA">
        <w:rPr>
          <w:rFonts w:ascii="Gotham Light" w:hAnsi="Gotham Light" w:cs="Arial"/>
        </w:rPr>
        <w:t xml:space="preserve"> as an individual organisation but we could achieve this collectively with like-minded partners.  The College is already lean and has implemented all cost saving measures possible, without compromising quality. Savings generated would enable us to pursue innovative projects and ensure resources remain in front line teaching and learning</w:t>
      </w:r>
      <w:r w:rsidR="0069319B" w:rsidRPr="00753EBA">
        <w:rPr>
          <w:rFonts w:ascii="Gotham Light" w:hAnsi="Gotham Light" w:cs="Arial"/>
        </w:rPr>
        <w:t>.</w:t>
      </w:r>
    </w:p>
    <w:p w14:paraId="54DC7ADB" w14:textId="77777777" w:rsidR="00A67F41" w:rsidRPr="00753EBA" w:rsidRDefault="00A67F41" w:rsidP="00A67F41">
      <w:pPr>
        <w:jc w:val="both"/>
        <w:rPr>
          <w:rFonts w:ascii="Gotham Light" w:hAnsi="Gotham Light" w:cs="Arial"/>
        </w:rPr>
      </w:pPr>
    </w:p>
    <w:p w14:paraId="6324BE40" w14:textId="3458CCF1" w:rsidR="00852B5C" w:rsidRPr="00753EBA" w:rsidRDefault="00852B5C" w:rsidP="00852B5C">
      <w:pPr>
        <w:pStyle w:val="ListParagraph"/>
        <w:numPr>
          <w:ilvl w:val="0"/>
          <w:numId w:val="1"/>
        </w:numPr>
        <w:spacing w:after="0" w:line="240" w:lineRule="auto"/>
        <w:ind w:left="357" w:hanging="357"/>
        <w:jc w:val="both"/>
        <w:rPr>
          <w:rFonts w:ascii="Gotham Light" w:hAnsi="Gotham Light" w:cs="Arial"/>
        </w:rPr>
      </w:pPr>
      <w:r w:rsidRPr="00753EBA">
        <w:rPr>
          <w:rFonts w:ascii="Gotham Light" w:hAnsi="Gotham Light" w:cs="Arial"/>
          <w:b/>
        </w:rPr>
        <w:t>Development and progression:</w:t>
      </w:r>
      <w:r w:rsidRPr="00753EBA">
        <w:rPr>
          <w:rFonts w:ascii="Gotham Light" w:hAnsi="Gotham Light" w:cs="Arial"/>
        </w:rPr>
        <w:t xml:space="preserve">  we </w:t>
      </w:r>
      <w:r w:rsidR="002156F8" w:rsidRPr="00753EBA">
        <w:rPr>
          <w:rFonts w:ascii="Gotham Light" w:hAnsi="Gotham Light" w:cs="Arial"/>
        </w:rPr>
        <w:t>would</w:t>
      </w:r>
      <w:r w:rsidRPr="00753EBA">
        <w:rPr>
          <w:rFonts w:ascii="Gotham Light" w:hAnsi="Gotham Light" w:cs="Arial"/>
        </w:rPr>
        <w:t xml:space="preserve"> be able to offer new and high quality staff development opportunities with the </w:t>
      </w:r>
      <w:r w:rsidR="00854D9D" w:rsidRPr="00753EBA">
        <w:rPr>
          <w:rFonts w:ascii="Gotham Light" w:hAnsi="Gotham Light" w:cs="Arial"/>
        </w:rPr>
        <w:t>University that</w:t>
      </w:r>
      <w:r w:rsidRPr="00753EBA">
        <w:rPr>
          <w:rFonts w:ascii="Gotham Light" w:hAnsi="Gotham Light" w:cs="Arial"/>
        </w:rPr>
        <w:t xml:space="preserve"> will help us to retain talent and continue to attract the best staff</w:t>
      </w:r>
      <w:r w:rsidR="0069319B" w:rsidRPr="00753EBA">
        <w:rPr>
          <w:rFonts w:ascii="Gotham Light" w:hAnsi="Gotham Light" w:cs="Arial"/>
        </w:rPr>
        <w:t>.</w:t>
      </w:r>
    </w:p>
    <w:p w14:paraId="13A394EA" w14:textId="77777777" w:rsidR="00852B5C" w:rsidRPr="00753EBA" w:rsidRDefault="00852B5C" w:rsidP="00852B5C">
      <w:pPr>
        <w:jc w:val="both"/>
        <w:rPr>
          <w:rFonts w:ascii="Gotham Light" w:hAnsi="Gotham Light" w:cs="Arial"/>
        </w:rPr>
      </w:pPr>
    </w:p>
    <w:p w14:paraId="05948B8F" w14:textId="15212AC2" w:rsidR="00852B5C" w:rsidRPr="00753EBA" w:rsidRDefault="00852B5C" w:rsidP="00852B5C">
      <w:pPr>
        <w:pStyle w:val="ListParagraph"/>
        <w:numPr>
          <w:ilvl w:val="0"/>
          <w:numId w:val="10"/>
        </w:numPr>
        <w:spacing w:after="0" w:line="240" w:lineRule="auto"/>
        <w:jc w:val="both"/>
        <w:rPr>
          <w:rFonts w:ascii="Gotham Light" w:hAnsi="Gotham Light" w:cs="Arial"/>
        </w:rPr>
      </w:pPr>
      <w:r w:rsidRPr="00753EBA">
        <w:rPr>
          <w:rFonts w:ascii="Gotham Light" w:hAnsi="Gotham Light" w:cs="Arial"/>
          <w:b/>
        </w:rPr>
        <w:t xml:space="preserve">University resources: </w:t>
      </w:r>
      <w:r w:rsidR="008D312C" w:rsidRPr="00753EBA">
        <w:rPr>
          <w:rFonts w:ascii="Gotham Light" w:hAnsi="Gotham Light" w:cs="Arial"/>
        </w:rPr>
        <w:t>the C</w:t>
      </w:r>
      <w:r w:rsidRPr="00753EBA">
        <w:rPr>
          <w:rFonts w:ascii="Gotham Light" w:hAnsi="Gotham Light" w:cs="Arial"/>
        </w:rPr>
        <w:t>ollege would benefit from access to a range of back-office functions such as shared IT services, human resources, marketing and legal.  This would not only generate cost savings, but also provide access to a range and level of service that would ordinarily be beyond our budget.</w:t>
      </w:r>
    </w:p>
    <w:p w14:paraId="2EBAA96B" w14:textId="77777777" w:rsidR="00852B5C" w:rsidRPr="00753EBA" w:rsidRDefault="00852B5C" w:rsidP="00852B5C">
      <w:pPr>
        <w:pStyle w:val="ListParagraph"/>
        <w:spacing w:after="0" w:line="240" w:lineRule="auto"/>
        <w:ind w:left="360"/>
        <w:jc w:val="both"/>
        <w:rPr>
          <w:rFonts w:ascii="Gotham Light" w:hAnsi="Gotham Light" w:cs="Arial"/>
        </w:rPr>
      </w:pPr>
    </w:p>
    <w:p w14:paraId="4A0237C0" w14:textId="2C08A8B8" w:rsidR="00852B5C" w:rsidRPr="00753EBA" w:rsidRDefault="00852B5C" w:rsidP="00852B5C">
      <w:pPr>
        <w:pStyle w:val="ListParagraph"/>
        <w:numPr>
          <w:ilvl w:val="0"/>
          <w:numId w:val="10"/>
        </w:numPr>
        <w:spacing w:after="0" w:line="240" w:lineRule="auto"/>
        <w:jc w:val="both"/>
        <w:rPr>
          <w:rFonts w:ascii="Gotham Light" w:hAnsi="Gotham Light" w:cs="Arial"/>
        </w:rPr>
      </w:pPr>
      <w:r w:rsidRPr="00753EBA">
        <w:rPr>
          <w:rFonts w:ascii="Gotham Light" w:hAnsi="Gotham Light" w:cs="Arial"/>
          <w:b/>
        </w:rPr>
        <w:t>Enables Growth:</w:t>
      </w:r>
      <w:r w:rsidRPr="00753EBA">
        <w:rPr>
          <w:rFonts w:ascii="Gotham Light" w:hAnsi="Gotham Light" w:cs="Arial"/>
        </w:rPr>
        <w:t xml:space="preserve"> Academy status supports our ambitions to grow and work closely with other schools and colleges who could also join the Trust</w:t>
      </w:r>
      <w:r w:rsidR="0069319B" w:rsidRPr="00753EBA">
        <w:rPr>
          <w:rFonts w:ascii="Gotham Light" w:hAnsi="Gotham Light" w:cs="Arial"/>
        </w:rPr>
        <w:t>.</w:t>
      </w:r>
    </w:p>
    <w:p w14:paraId="52219E56" w14:textId="77777777" w:rsidR="00852B5C" w:rsidRPr="00753EBA" w:rsidRDefault="00852B5C" w:rsidP="00852B5C">
      <w:pPr>
        <w:rPr>
          <w:rFonts w:ascii="Gotham Light" w:hAnsi="Gotham Light" w:cs="Arial"/>
          <w:sz w:val="22"/>
          <w:szCs w:val="22"/>
        </w:rPr>
      </w:pPr>
    </w:p>
    <w:p w14:paraId="6EC41E0F" w14:textId="77777777" w:rsidR="00852B5C" w:rsidRPr="00753EBA" w:rsidRDefault="00852B5C" w:rsidP="00852B5C">
      <w:pPr>
        <w:rPr>
          <w:rFonts w:ascii="Gotham Light" w:hAnsi="Gotham Light" w:cs="Arial"/>
          <w:sz w:val="22"/>
          <w:szCs w:val="22"/>
        </w:rPr>
      </w:pPr>
      <w:r w:rsidRPr="00753EBA">
        <w:rPr>
          <w:rFonts w:ascii="Gotham Light" w:hAnsi="Gotham Light" w:cs="Arial"/>
          <w:sz w:val="22"/>
          <w:szCs w:val="22"/>
        </w:rPr>
        <w:t>If we do not take this action, as a small college we cannot guarantee the continued high quality education offering to our community. We have to respond to changing policy and trends if we are to thrive and seize good opportunities that enhance the achievement of our vision, align with our values and secure our future.</w:t>
      </w:r>
    </w:p>
    <w:p w14:paraId="74C216F6" w14:textId="77777777" w:rsidR="00E45981" w:rsidRPr="00753EBA" w:rsidRDefault="00E45981" w:rsidP="00E45981">
      <w:pPr>
        <w:jc w:val="both"/>
        <w:rPr>
          <w:rFonts w:ascii="Gotham Light" w:hAnsi="Gotham Light" w:cs="Arial"/>
          <w:b/>
          <w:sz w:val="22"/>
          <w:szCs w:val="22"/>
        </w:rPr>
      </w:pPr>
    </w:p>
    <w:p w14:paraId="54F7E2C3" w14:textId="77777777" w:rsidR="00E45981" w:rsidRPr="00753EBA" w:rsidRDefault="00E45981" w:rsidP="00E45981">
      <w:pPr>
        <w:rPr>
          <w:rFonts w:ascii="Gotham Light" w:hAnsi="Gotham Light" w:cs="Arial"/>
          <w:b/>
          <w:sz w:val="22"/>
          <w:szCs w:val="22"/>
        </w:rPr>
      </w:pPr>
      <w:r w:rsidRPr="00753EBA">
        <w:rPr>
          <w:rFonts w:ascii="Gotham Light" w:hAnsi="Gotham Light" w:cs="Arial"/>
          <w:b/>
          <w:sz w:val="22"/>
          <w:szCs w:val="22"/>
        </w:rPr>
        <w:br/>
        <w:t xml:space="preserve">WHAT ARE THE BENEFITS OF </w:t>
      </w:r>
      <w:r w:rsidR="00852B5C" w:rsidRPr="00753EBA">
        <w:rPr>
          <w:rFonts w:ascii="Gotham Light" w:hAnsi="Gotham Light" w:cs="Arial"/>
          <w:b/>
          <w:sz w:val="22"/>
          <w:szCs w:val="22"/>
        </w:rPr>
        <w:t>THE PROPOSAL</w:t>
      </w:r>
      <w:r w:rsidRPr="00753EBA">
        <w:rPr>
          <w:rFonts w:ascii="Gotham Light" w:hAnsi="Gotham Light" w:cs="Arial"/>
          <w:b/>
          <w:sz w:val="22"/>
          <w:szCs w:val="22"/>
        </w:rPr>
        <w:t>?</w:t>
      </w:r>
    </w:p>
    <w:p w14:paraId="44C3355F" w14:textId="77777777" w:rsidR="00E45981" w:rsidRPr="00753EBA" w:rsidRDefault="00E45981" w:rsidP="00E45981">
      <w:pPr>
        <w:rPr>
          <w:rFonts w:ascii="Gotham Light" w:hAnsi="Gotham Light" w:cs="Arial"/>
          <w:b/>
          <w:sz w:val="22"/>
          <w:szCs w:val="22"/>
        </w:rPr>
      </w:pPr>
    </w:p>
    <w:p w14:paraId="0FE351E2" w14:textId="77777777" w:rsidR="00852B5C" w:rsidRPr="00753EBA" w:rsidRDefault="00852B5C" w:rsidP="00852B5C">
      <w:pPr>
        <w:pStyle w:val="ListParagraph"/>
        <w:numPr>
          <w:ilvl w:val="0"/>
          <w:numId w:val="11"/>
        </w:numPr>
        <w:spacing w:after="0" w:line="240" w:lineRule="auto"/>
        <w:jc w:val="both"/>
        <w:rPr>
          <w:rFonts w:ascii="Gotham Light" w:hAnsi="Gotham Light" w:cs="Arial"/>
        </w:rPr>
      </w:pPr>
      <w:r w:rsidRPr="00753EBA">
        <w:rPr>
          <w:rFonts w:ascii="Gotham Light" w:hAnsi="Gotham Light" w:cs="Arial"/>
          <w:b/>
        </w:rPr>
        <w:t>Raised aspirations:</w:t>
      </w:r>
      <w:r w:rsidRPr="00753EBA">
        <w:rPr>
          <w:rFonts w:ascii="Gotham Light" w:hAnsi="Gotham Light" w:cs="Arial"/>
          <w:b/>
          <w:color w:val="C0504D" w:themeColor="accent2"/>
        </w:rPr>
        <w:t xml:space="preserve"> </w:t>
      </w:r>
      <w:r w:rsidRPr="00753EBA">
        <w:rPr>
          <w:rFonts w:ascii="Gotham Light" w:hAnsi="Gotham Light" w:cs="Arial"/>
        </w:rPr>
        <w:t xml:space="preserve">by working in a structured and collaborative way with a world-class university partner we can provide fresh and innovative </w:t>
      </w:r>
      <w:r w:rsidRPr="00753EBA">
        <w:rPr>
          <w:rFonts w:ascii="Gotham Light" w:hAnsi="Gotham Light" w:cs="Arial"/>
        </w:rPr>
        <w:lastRenderedPageBreak/>
        <w:t>opportunities for our students that raises aspirations and accelerates progression.</w:t>
      </w:r>
    </w:p>
    <w:p w14:paraId="1EC912CF" w14:textId="77777777" w:rsidR="00852B5C" w:rsidRPr="00753EBA" w:rsidRDefault="00852B5C" w:rsidP="00852B5C">
      <w:pPr>
        <w:jc w:val="both"/>
        <w:rPr>
          <w:rFonts w:ascii="Gotham Light" w:hAnsi="Gotham Light" w:cs="Arial"/>
          <w:sz w:val="22"/>
          <w:szCs w:val="22"/>
        </w:rPr>
      </w:pPr>
    </w:p>
    <w:p w14:paraId="210BCD7F" w14:textId="77777777" w:rsidR="00F702AC" w:rsidRDefault="00852B5C" w:rsidP="00F702AC">
      <w:pPr>
        <w:pStyle w:val="ListParagraph"/>
        <w:numPr>
          <w:ilvl w:val="0"/>
          <w:numId w:val="11"/>
        </w:numPr>
        <w:spacing w:after="0" w:line="240" w:lineRule="auto"/>
        <w:jc w:val="both"/>
        <w:rPr>
          <w:rFonts w:ascii="Gotham Light" w:hAnsi="Gotham Light" w:cs="Arial"/>
        </w:rPr>
      </w:pPr>
      <w:r w:rsidRPr="00F702AC">
        <w:rPr>
          <w:rFonts w:ascii="Gotham Light" w:hAnsi="Gotham Light" w:cs="Arial"/>
          <w:b/>
        </w:rPr>
        <w:t xml:space="preserve">A unique student experience: </w:t>
      </w:r>
      <w:r w:rsidRPr="00F702AC">
        <w:rPr>
          <w:rFonts w:ascii="Gotham Light" w:hAnsi="Gotham Light" w:cs="Arial"/>
        </w:rPr>
        <w:t>access to university faculties, staff and learning resources will provide students with a unique and rich sixth form experience.  Very exciting opportunities become available for innovation and making our students education highly relevant to the needs of their next steps – we will be able to give them more than o</w:t>
      </w:r>
      <w:r w:rsidR="00F702AC" w:rsidRPr="00F702AC">
        <w:rPr>
          <w:rFonts w:ascii="Gotham Light" w:hAnsi="Gotham Light" w:cs="Arial"/>
        </w:rPr>
        <w:t xml:space="preserve">ther sixth form providers can. </w:t>
      </w:r>
    </w:p>
    <w:p w14:paraId="4A8274BF" w14:textId="77777777" w:rsidR="00F702AC" w:rsidRPr="00F702AC" w:rsidRDefault="00F702AC" w:rsidP="00F702AC">
      <w:pPr>
        <w:jc w:val="both"/>
        <w:rPr>
          <w:rFonts w:ascii="Gotham Light" w:hAnsi="Gotham Light" w:cs="Arial"/>
          <w:b/>
        </w:rPr>
      </w:pPr>
    </w:p>
    <w:p w14:paraId="7F12CE66" w14:textId="5CD74BC4" w:rsidR="00852B5C" w:rsidRPr="00F702AC" w:rsidRDefault="00852B5C" w:rsidP="00F702AC">
      <w:pPr>
        <w:pStyle w:val="ListParagraph"/>
        <w:numPr>
          <w:ilvl w:val="0"/>
          <w:numId w:val="11"/>
        </w:numPr>
        <w:spacing w:after="0" w:line="240" w:lineRule="auto"/>
        <w:jc w:val="both"/>
        <w:rPr>
          <w:rFonts w:ascii="Gotham Light" w:hAnsi="Gotham Light" w:cs="Arial"/>
        </w:rPr>
      </w:pPr>
      <w:r w:rsidRPr="00F702AC">
        <w:rPr>
          <w:rFonts w:ascii="Gotham Light" w:hAnsi="Gotham Light" w:cs="Arial"/>
          <w:b/>
        </w:rPr>
        <w:t>Employability and progression:</w:t>
      </w:r>
      <w:r w:rsidRPr="00F702AC">
        <w:rPr>
          <w:rFonts w:ascii="Gotham Light" w:hAnsi="Gotham Light" w:cs="Arial"/>
        </w:rPr>
        <w:t xml:space="preserve">  Coventry University has excellent employer</w:t>
      </w:r>
      <w:r w:rsidR="00F702AC" w:rsidRPr="00F702AC">
        <w:rPr>
          <w:rFonts w:ascii="Gotham Light" w:hAnsi="Gotham Light" w:cs="Arial"/>
        </w:rPr>
        <w:t xml:space="preserve"> </w:t>
      </w:r>
      <w:r w:rsidRPr="00F702AC">
        <w:rPr>
          <w:rFonts w:ascii="Gotham Light" w:hAnsi="Gotham Light" w:cs="Arial"/>
        </w:rPr>
        <w:t xml:space="preserve">links and delivers excellent progression into the local </w:t>
      </w:r>
      <w:proofErr w:type="spellStart"/>
      <w:r w:rsidRPr="00F702AC">
        <w:rPr>
          <w:rFonts w:ascii="Gotham Light" w:hAnsi="Gotham Light" w:cs="Arial"/>
        </w:rPr>
        <w:t>labour</w:t>
      </w:r>
      <w:proofErr w:type="spellEnd"/>
      <w:r w:rsidRPr="00F702AC">
        <w:rPr>
          <w:rFonts w:ascii="Gotham Light" w:hAnsi="Gotham Light" w:cs="Arial"/>
        </w:rPr>
        <w:t xml:space="preserve"> market.</w:t>
      </w:r>
      <w:r w:rsidR="00F702AC" w:rsidRPr="00F702AC">
        <w:rPr>
          <w:rFonts w:ascii="Gotham Light" w:hAnsi="Gotham Light" w:cs="Arial"/>
        </w:rPr>
        <w:t xml:space="preserve"> </w:t>
      </w:r>
      <w:r w:rsidRPr="00F702AC">
        <w:rPr>
          <w:rFonts w:ascii="Gotham Light" w:hAnsi="Gotham Light" w:cs="Arial"/>
        </w:rPr>
        <w:t>Membership of the Multi-Academy Trust would provide the scale to help the</w:t>
      </w:r>
      <w:r w:rsidR="00F702AC" w:rsidRPr="00F702AC">
        <w:rPr>
          <w:rFonts w:ascii="Gotham Light" w:hAnsi="Gotham Light" w:cs="Arial"/>
        </w:rPr>
        <w:t xml:space="preserve"> </w:t>
      </w:r>
      <w:r w:rsidRPr="00F702AC">
        <w:rPr>
          <w:rFonts w:ascii="Gotham Light" w:hAnsi="Gotham Light" w:cs="Arial"/>
        </w:rPr>
        <w:t>College to develop existing employer links and establish even better partnerships to benefit our students.</w:t>
      </w:r>
    </w:p>
    <w:p w14:paraId="0F851CDD" w14:textId="77777777" w:rsidR="00852B5C" w:rsidRPr="00753EBA" w:rsidRDefault="00852B5C" w:rsidP="00852B5C">
      <w:pPr>
        <w:ind w:left="360"/>
        <w:jc w:val="both"/>
        <w:rPr>
          <w:rFonts w:ascii="Gotham Light" w:hAnsi="Gotham Light" w:cs="Arial"/>
          <w:sz w:val="22"/>
          <w:szCs w:val="22"/>
        </w:rPr>
      </w:pPr>
    </w:p>
    <w:p w14:paraId="00B0FCDE" w14:textId="77777777" w:rsidR="00852B5C" w:rsidRPr="00753EBA" w:rsidRDefault="00852B5C" w:rsidP="00852B5C">
      <w:pPr>
        <w:pStyle w:val="ListParagraph"/>
        <w:numPr>
          <w:ilvl w:val="0"/>
          <w:numId w:val="12"/>
        </w:numPr>
        <w:spacing w:after="0" w:line="240" w:lineRule="auto"/>
        <w:jc w:val="both"/>
        <w:rPr>
          <w:rFonts w:ascii="Gotham Light" w:hAnsi="Gotham Light" w:cs="Arial"/>
        </w:rPr>
      </w:pPr>
      <w:r w:rsidRPr="00753EBA">
        <w:rPr>
          <w:rFonts w:ascii="Gotham Light" w:hAnsi="Gotham Light" w:cs="Arial"/>
          <w:b/>
        </w:rPr>
        <w:t>Professional services:</w:t>
      </w:r>
      <w:r w:rsidRPr="00753EBA">
        <w:rPr>
          <w:rFonts w:ascii="Gotham Light" w:hAnsi="Gotham Light" w:cs="Arial"/>
        </w:rPr>
        <w:t xml:space="preserve">  we will be in a position to access high quality professional services at scale that are affordable (and, at times, without cost) freeing up management time and resource to focus even more on teaching and learning and even better student outcomes.</w:t>
      </w:r>
    </w:p>
    <w:p w14:paraId="20E17511" w14:textId="77777777" w:rsidR="00852B5C" w:rsidRPr="00753EBA" w:rsidRDefault="00852B5C" w:rsidP="00852B5C">
      <w:pPr>
        <w:pStyle w:val="ListParagraph"/>
        <w:ind w:left="360"/>
        <w:jc w:val="both"/>
        <w:rPr>
          <w:rFonts w:ascii="Gotham Light" w:hAnsi="Gotham Light" w:cs="Arial"/>
        </w:rPr>
      </w:pPr>
    </w:p>
    <w:p w14:paraId="0454CB4C" w14:textId="633D6C5D" w:rsidR="00852B5C" w:rsidRPr="00753EBA" w:rsidRDefault="00852B5C" w:rsidP="00852B5C">
      <w:pPr>
        <w:pStyle w:val="ListParagraph"/>
        <w:numPr>
          <w:ilvl w:val="0"/>
          <w:numId w:val="12"/>
        </w:numPr>
        <w:spacing w:after="0" w:line="240" w:lineRule="auto"/>
        <w:jc w:val="both"/>
        <w:rPr>
          <w:rFonts w:ascii="Gotham Light" w:hAnsi="Gotham Light" w:cs="Arial"/>
          <w:b/>
        </w:rPr>
      </w:pPr>
      <w:r w:rsidRPr="00753EBA">
        <w:rPr>
          <w:rFonts w:ascii="Gotham Light" w:hAnsi="Gotham Light" w:cs="Arial"/>
          <w:b/>
        </w:rPr>
        <w:t xml:space="preserve">Raising standards and improving quality: </w:t>
      </w:r>
      <w:r w:rsidRPr="00753EBA">
        <w:rPr>
          <w:rFonts w:ascii="Gotham Light" w:hAnsi="Gotham Light" w:cs="Arial"/>
        </w:rPr>
        <w:t xml:space="preserve">more funds </w:t>
      </w:r>
      <w:r w:rsidR="002156F8" w:rsidRPr="00753EBA">
        <w:rPr>
          <w:rFonts w:ascii="Gotham Light" w:hAnsi="Gotham Light" w:cs="Arial"/>
        </w:rPr>
        <w:t>would</w:t>
      </w:r>
      <w:r w:rsidRPr="00753EBA">
        <w:rPr>
          <w:rFonts w:ascii="Gotham Light" w:hAnsi="Gotham Light" w:cs="Arial"/>
        </w:rPr>
        <w:t xml:space="preserve"> be available to spend directly on frontline teaching and learning needs.  Alongside this there </w:t>
      </w:r>
      <w:r w:rsidR="002156F8" w:rsidRPr="00753EBA">
        <w:rPr>
          <w:rFonts w:ascii="Gotham Light" w:hAnsi="Gotham Light" w:cs="Arial"/>
        </w:rPr>
        <w:t>would</w:t>
      </w:r>
      <w:r w:rsidRPr="00753EBA">
        <w:rPr>
          <w:rFonts w:ascii="Gotham Light" w:hAnsi="Gotham Light" w:cs="Arial"/>
        </w:rPr>
        <w:t xml:space="preserve"> be sharing of ‘best in class expertise’ across and between members of the Multi-Academy Trust to further raise standards and outcomes for students</w:t>
      </w:r>
      <w:r w:rsidR="0069319B" w:rsidRPr="00753EBA">
        <w:rPr>
          <w:rFonts w:ascii="Gotham Light" w:hAnsi="Gotham Light" w:cs="Arial"/>
        </w:rPr>
        <w:t>.</w:t>
      </w:r>
    </w:p>
    <w:p w14:paraId="4407D17A" w14:textId="77777777" w:rsidR="00852B5C" w:rsidRPr="00753EBA" w:rsidRDefault="00852B5C" w:rsidP="00852B5C">
      <w:pPr>
        <w:pStyle w:val="ListParagraph"/>
        <w:jc w:val="both"/>
        <w:rPr>
          <w:rFonts w:ascii="Gotham Light" w:hAnsi="Gotham Light" w:cs="Arial"/>
        </w:rPr>
      </w:pPr>
    </w:p>
    <w:p w14:paraId="7AFC139D" w14:textId="77777777" w:rsidR="00852B5C" w:rsidRPr="00753EBA" w:rsidRDefault="00852B5C" w:rsidP="00852B5C">
      <w:pPr>
        <w:pStyle w:val="ListParagraph"/>
        <w:numPr>
          <w:ilvl w:val="0"/>
          <w:numId w:val="13"/>
        </w:numPr>
        <w:spacing w:after="0" w:line="240" w:lineRule="auto"/>
        <w:jc w:val="both"/>
        <w:rPr>
          <w:rFonts w:ascii="Gotham Light" w:hAnsi="Gotham Light" w:cs="Arial"/>
          <w:b/>
        </w:rPr>
      </w:pPr>
      <w:r w:rsidRPr="00753EBA">
        <w:rPr>
          <w:rFonts w:ascii="Gotham Light" w:hAnsi="Gotham Light" w:cs="Arial"/>
          <w:b/>
        </w:rPr>
        <w:t>Investment opportunities:</w:t>
      </w:r>
    </w:p>
    <w:p w14:paraId="3AE3C57F" w14:textId="59864DB6" w:rsidR="00852B5C" w:rsidRPr="00753EBA" w:rsidRDefault="00852B5C" w:rsidP="00852B5C">
      <w:pPr>
        <w:ind w:left="360"/>
        <w:jc w:val="both"/>
        <w:rPr>
          <w:rFonts w:ascii="Gotham Light" w:hAnsi="Gotham Light" w:cs="Arial"/>
          <w:sz w:val="22"/>
          <w:szCs w:val="22"/>
        </w:rPr>
      </w:pPr>
      <w:r w:rsidRPr="00753EBA">
        <w:rPr>
          <w:rFonts w:ascii="Gotham Light" w:hAnsi="Gotham Light" w:cs="Arial"/>
          <w:sz w:val="22"/>
          <w:szCs w:val="22"/>
        </w:rPr>
        <w:t xml:space="preserve">Through joint economies of scale we </w:t>
      </w:r>
      <w:r w:rsidR="002156F8" w:rsidRPr="00753EBA">
        <w:rPr>
          <w:rFonts w:ascii="Gotham Light" w:hAnsi="Gotham Light" w:cs="Arial"/>
          <w:sz w:val="22"/>
          <w:szCs w:val="22"/>
        </w:rPr>
        <w:t>could</w:t>
      </w:r>
      <w:r w:rsidRPr="00753EBA">
        <w:rPr>
          <w:rFonts w:ascii="Gotham Light" w:hAnsi="Gotham Light" w:cs="Arial"/>
          <w:sz w:val="22"/>
          <w:szCs w:val="22"/>
        </w:rPr>
        <w:t xml:space="preserve"> afford to make more investments in </w:t>
      </w:r>
      <w:r w:rsidR="00E96DEB" w:rsidRPr="00753EBA">
        <w:rPr>
          <w:rFonts w:ascii="Gotham Light" w:hAnsi="Gotham Light" w:cs="Arial"/>
          <w:sz w:val="22"/>
          <w:szCs w:val="22"/>
        </w:rPr>
        <w:t>IT in particular, and this could be supported by the University’s purchasing power.</w:t>
      </w:r>
    </w:p>
    <w:p w14:paraId="5D5BFDA7" w14:textId="77777777" w:rsidR="00E96DEB" w:rsidRPr="00753EBA" w:rsidRDefault="00E96DEB" w:rsidP="00852B5C">
      <w:pPr>
        <w:ind w:left="360"/>
        <w:jc w:val="both"/>
        <w:rPr>
          <w:rFonts w:ascii="Gotham Light" w:hAnsi="Gotham Light" w:cs="Arial"/>
          <w:color w:val="C0504D" w:themeColor="accent2"/>
          <w:sz w:val="22"/>
          <w:szCs w:val="22"/>
        </w:rPr>
      </w:pPr>
    </w:p>
    <w:p w14:paraId="4F1C6869" w14:textId="77777777" w:rsidR="00F23567" w:rsidRPr="00753EBA" w:rsidRDefault="00F23567" w:rsidP="00F23567">
      <w:pPr>
        <w:pStyle w:val="ListParagraph"/>
        <w:numPr>
          <w:ilvl w:val="0"/>
          <w:numId w:val="15"/>
        </w:numPr>
        <w:spacing w:after="0" w:line="240" w:lineRule="auto"/>
        <w:jc w:val="both"/>
        <w:rPr>
          <w:rFonts w:ascii="Gotham Light" w:hAnsi="Gotham Light" w:cs="Arial"/>
          <w:b/>
        </w:rPr>
      </w:pPr>
      <w:r w:rsidRPr="00753EBA">
        <w:rPr>
          <w:rFonts w:ascii="Gotham Light" w:hAnsi="Gotham Light" w:cs="Arial"/>
          <w:b/>
        </w:rPr>
        <w:t>More opportunities for staff</w:t>
      </w:r>
    </w:p>
    <w:p w14:paraId="0FDE64BB" w14:textId="4158D5DD" w:rsidR="00E45981" w:rsidRPr="00753EBA" w:rsidRDefault="00E96DEB" w:rsidP="00F23567">
      <w:pPr>
        <w:ind w:left="360"/>
        <w:jc w:val="both"/>
        <w:rPr>
          <w:rFonts w:ascii="Gotham Light" w:hAnsi="Gotham Light" w:cs="Arial"/>
          <w:sz w:val="22"/>
          <w:szCs w:val="22"/>
        </w:rPr>
      </w:pPr>
      <w:r w:rsidRPr="00753EBA">
        <w:rPr>
          <w:rFonts w:ascii="Gotham Light" w:hAnsi="Gotham Light" w:cs="Arial"/>
          <w:sz w:val="22"/>
          <w:szCs w:val="22"/>
        </w:rPr>
        <w:t xml:space="preserve">As a multi institution </w:t>
      </w:r>
      <w:proofErr w:type="spellStart"/>
      <w:r w:rsidRPr="00753EBA">
        <w:rPr>
          <w:rFonts w:ascii="Gotham Light" w:hAnsi="Gotham Light" w:cs="Arial"/>
          <w:sz w:val="22"/>
          <w:szCs w:val="22"/>
        </w:rPr>
        <w:t>organis</w:t>
      </w:r>
      <w:r w:rsidR="00F23567" w:rsidRPr="00753EBA">
        <w:rPr>
          <w:rFonts w:ascii="Gotham Light" w:hAnsi="Gotham Light" w:cs="Arial"/>
          <w:sz w:val="22"/>
          <w:szCs w:val="22"/>
        </w:rPr>
        <w:t>ation</w:t>
      </w:r>
      <w:proofErr w:type="spellEnd"/>
      <w:r w:rsidR="00F23567" w:rsidRPr="00753EBA">
        <w:rPr>
          <w:rFonts w:ascii="Gotham Light" w:hAnsi="Gotham Light" w:cs="Arial"/>
          <w:sz w:val="22"/>
          <w:szCs w:val="22"/>
        </w:rPr>
        <w:t xml:space="preserve"> there </w:t>
      </w:r>
      <w:r w:rsidR="002156F8" w:rsidRPr="00753EBA">
        <w:rPr>
          <w:rFonts w:ascii="Gotham Light" w:hAnsi="Gotham Light" w:cs="Arial"/>
          <w:sz w:val="22"/>
          <w:szCs w:val="22"/>
        </w:rPr>
        <w:t>would</w:t>
      </w:r>
      <w:r w:rsidR="00F23567" w:rsidRPr="00753EBA">
        <w:rPr>
          <w:rFonts w:ascii="Gotham Light" w:hAnsi="Gotham Light" w:cs="Arial"/>
          <w:sz w:val="22"/>
          <w:szCs w:val="22"/>
        </w:rPr>
        <w:t xml:space="preserve"> be more opportunities for career progression, best practice sharing across institutions and a wider CPD offer than we could guarantee as a standalone institution.</w:t>
      </w:r>
    </w:p>
    <w:p w14:paraId="61CB1294" w14:textId="77777777" w:rsidR="00F23567" w:rsidRPr="00753EBA" w:rsidRDefault="00F23567" w:rsidP="00E45981">
      <w:pPr>
        <w:jc w:val="both"/>
        <w:rPr>
          <w:rFonts w:ascii="Gotham Light" w:hAnsi="Gotham Light" w:cs="Arial"/>
          <w:b/>
          <w:sz w:val="22"/>
          <w:szCs w:val="22"/>
        </w:rPr>
      </w:pPr>
    </w:p>
    <w:p w14:paraId="4DBAFC50" w14:textId="77777777" w:rsidR="00854D9D" w:rsidRPr="00753EBA" w:rsidRDefault="00854D9D" w:rsidP="00F23567">
      <w:pPr>
        <w:rPr>
          <w:rFonts w:ascii="Gotham Light" w:hAnsi="Gotham Light" w:cs="Arial"/>
          <w:b/>
          <w:sz w:val="22"/>
          <w:szCs w:val="22"/>
        </w:rPr>
      </w:pPr>
    </w:p>
    <w:p w14:paraId="4E7A23C5" w14:textId="18962B90" w:rsidR="00F23567" w:rsidRPr="00753EBA" w:rsidRDefault="00F23567" w:rsidP="00F23567">
      <w:pPr>
        <w:rPr>
          <w:rFonts w:ascii="Gotham Light" w:hAnsi="Gotham Light" w:cs="Arial"/>
          <w:b/>
          <w:sz w:val="22"/>
          <w:szCs w:val="22"/>
        </w:rPr>
      </w:pPr>
      <w:r w:rsidRPr="00753EBA">
        <w:rPr>
          <w:rFonts w:ascii="Gotham Light" w:hAnsi="Gotham Light" w:cs="Arial"/>
          <w:b/>
          <w:sz w:val="22"/>
          <w:szCs w:val="22"/>
        </w:rPr>
        <w:t xml:space="preserve">WHAT </w:t>
      </w:r>
      <w:r w:rsidR="008D312C" w:rsidRPr="00753EBA">
        <w:rPr>
          <w:rFonts w:ascii="Gotham Light" w:hAnsi="Gotham Light" w:cs="Arial"/>
          <w:b/>
          <w:sz w:val="22"/>
          <w:szCs w:val="22"/>
        </w:rPr>
        <w:t>WOULD</w:t>
      </w:r>
      <w:r w:rsidRPr="00753EBA">
        <w:rPr>
          <w:rFonts w:ascii="Gotham Light" w:hAnsi="Gotham Light" w:cs="Arial"/>
          <w:b/>
          <w:sz w:val="22"/>
          <w:szCs w:val="22"/>
        </w:rPr>
        <w:t xml:space="preserve"> CHANGE?</w:t>
      </w:r>
    </w:p>
    <w:p w14:paraId="3EBB24A4" w14:textId="77777777" w:rsidR="00F23567" w:rsidRPr="00753EBA" w:rsidRDefault="00F23567" w:rsidP="00F23567">
      <w:pPr>
        <w:rPr>
          <w:rFonts w:ascii="Gotham Light" w:hAnsi="Gotham Light" w:cs="Arial"/>
          <w:b/>
          <w:sz w:val="22"/>
          <w:szCs w:val="22"/>
        </w:rPr>
      </w:pPr>
    </w:p>
    <w:p w14:paraId="2C798CE2" w14:textId="77777777" w:rsidR="00F23567" w:rsidRPr="00753EBA" w:rsidRDefault="00F23567" w:rsidP="00F23567">
      <w:pPr>
        <w:rPr>
          <w:rFonts w:ascii="Gotham Light" w:hAnsi="Gotham Light" w:cs="Arial"/>
          <w:b/>
          <w:sz w:val="22"/>
          <w:szCs w:val="22"/>
        </w:rPr>
      </w:pPr>
      <w:r w:rsidRPr="00753EBA">
        <w:rPr>
          <w:rFonts w:ascii="Gotham Light" w:hAnsi="Gotham Light" w:cs="Arial"/>
          <w:b/>
          <w:sz w:val="22"/>
          <w:szCs w:val="22"/>
        </w:rPr>
        <w:t xml:space="preserve">If the proposal is implemented the key changes would include: </w:t>
      </w:r>
    </w:p>
    <w:p w14:paraId="4E1E83C1" w14:textId="77777777" w:rsidR="00F23567" w:rsidRPr="00753EBA" w:rsidRDefault="00F23567" w:rsidP="00F23567">
      <w:pPr>
        <w:pStyle w:val="ListParagraph"/>
        <w:numPr>
          <w:ilvl w:val="0"/>
          <w:numId w:val="16"/>
        </w:numPr>
        <w:spacing w:after="0" w:line="240" w:lineRule="auto"/>
        <w:jc w:val="both"/>
        <w:rPr>
          <w:rFonts w:ascii="Gotham Light" w:hAnsi="Gotham Light" w:cs="Arial"/>
        </w:rPr>
      </w:pPr>
      <w:r w:rsidRPr="00753EBA">
        <w:rPr>
          <w:rFonts w:ascii="Gotham Light" w:hAnsi="Gotham Light" w:cs="Arial"/>
        </w:rPr>
        <w:t>Change of status to academy, part of the Better Futures Multi-Academy Trust</w:t>
      </w:r>
    </w:p>
    <w:p w14:paraId="03B17229" w14:textId="53B310D3" w:rsidR="00F23567" w:rsidRPr="00753EBA" w:rsidRDefault="001275CC" w:rsidP="00F23567">
      <w:pPr>
        <w:pStyle w:val="ListParagraph"/>
        <w:numPr>
          <w:ilvl w:val="0"/>
          <w:numId w:val="16"/>
        </w:numPr>
        <w:spacing w:after="0" w:line="240" w:lineRule="auto"/>
        <w:jc w:val="both"/>
        <w:rPr>
          <w:rFonts w:ascii="Gotham Light" w:hAnsi="Gotham Light" w:cs="Arial"/>
        </w:rPr>
      </w:pPr>
      <w:r w:rsidRPr="00753EBA">
        <w:rPr>
          <w:rFonts w:ascii="Gotham Light" w:hAnsi="Gotham Light" w:cs="Arial"/>
        </w:rPr>
        <w:t>There</w:t>
      </w:r>
      <w:r w:rsidR="00F23567" w:rsidRPr="00753EBA">
        <w:rPr>
          <w:rFonts w:ascii="Gotham Light" w:hAnsi="Gotham Light" w:cs="Arial"/>
        </w:rPr>
        <w:t xml:space="preserve"> would be a change of employer to the Better Futures Multi-Academy Trust</w:t>
      </w:r>
    </w:p>
    <w:p w14:paraId="497549B7" w14:textId="77777777" w:rsidR="00F23567" w:rsidRPr="00753EBA" w:rsidRDefault="00F23567" w:rsidP="00F23567">
      <w:pPr>
        <w:pStyle w:val="ListParagraph"/>
        <w:numPr>
          <w:ilvl w:val="0"/>
          <w:numId w:val="16"/>
        </w:numPr>
        <w:spacing w:after="0" w:line="240" w:lineRule="auto"/>
        <w:jc w:val="both"/>
        <w:rPr>
          <w:rFonts w:ascii="Gotham Light" w:hAnsi="Gotham Light" w:cs="Arial"/>
        </w:rPr>
      </w:pPr>
      <w:r w:rsidRPr="00753EBA">
        <w:rPr>
          <w:rFonts w:ascii="Gotham Light" w:hAnsi="Gotham Light" w:cs="Arial"/>
        </w:rPr>
        <w:t>The existing governing body would dissolve and be replaced by a new Multi-Academy Trust board</w:t>
      </w:r>
    </w:p>
    <w:p w14:paraId="3399BB83" w14:textId="77777777" w:rsidR="00F23567" w:rsidRPr="00753EBA" w:rsidRDefault="00F23567" w:rsidP="00F23567">
      <w:pPr>
        <w:pStyle w:val="ListParagraph"/>
        <w:numPr>
          <w:ilvl w:val="0"/>
          <w:numId w:val="16"/>
        </w:numPr>
        <w:spacing w:after="0" w:line="240" w:lineRule="auto"/>
        <w:jc w:val="both"/>
        <w:rPr>
          <w:rFonts w:ascii="Gotham Light" w:hAnsi="Gotham Light" w:cs="Arial"/>
        </w:rPr>
      </w:pPr>
      <w:r w:rsidRPr="00753EBA">
        <w:rPr>
          <w:rFonts w:ascii="Gotham Light" w:hAnsi="Gotham Light" w:cs="Arial"/>
        </w:rPr>
        <w:t>The chair of the King Edward VI College Corporation would become a Trustee of the new multi-academy trust board</w:t>
      </w:r>
    </w:p>
    <w:p w14:paraId="2BBB55C0" w14:textId="77777777" w:rsidR="00F23567" w:rsidRPr="00753EBA" w:rsidRDefault="00F23567" w:rsidP="00F23567">
      <w:pPr>
        <w:pStyle w:val="ListParagraph"/>
        <w:numPr>
          <w:ilvl w:val="0"/>
          <w:numId w:val="16"/>
        </w:numPr>
        <w:spacing w:after="0" w:line="240" w:lineRule="auto"/>
        <w:jc w:val="both"/>
        <w:rPr>
          <w:rFonts w:ascii="Gotham Light" w:hAnsi="Gotham Light" w:cs="Arial"/>
        </w:rPr>
      </w:pPr>
      <w:r w:rsidRPr="00753EBA">
        <w:rPr>
          <w:rFonts w:ascii="Gotham Light" w:hAnsi="Gotham Light" w:cs="Arial"/>
        </w:rPr>
        <w:lastRenderedPageBreak/>
        <w:t>The College would have a local governing body that supports the College and reports to the multi-academy trust board  (A majority of members of the local governing body would be from our existing board)</w:t>
      </w:r>
    </w:p>
    <w:p w14:paraId="4CD57354" w14:textId="77777777" w:rsidR="00F23567" w:rsidRPr="00753EBA" w:rsidRDefault="00F23567" w:rsidP="00F23567">
      <w:pPr>
        <w:pStyle w:val="ListParagraph"/>
        <w:numPr>
          <w:ilvl w:val="0"/>
          <w:numId w:val="16"/>
        </w:numPr>
        <w:spacing w:after="0" w:line="240" w:lineRule="auto"/>
        <w:jc w:val="both"/>
        <w:rPr>
          <w:rFonts w:ascii="Gotham Light" w:hAnsi="Gotham Light" w:cs="Arial"/>
        </w:rPr>
      </w:pPr>
      <w:r w:rsidRPr="00753EBA">
        <w:rPr>
          <w:rFonts w:ascii="Gotham Light" w:hAnsi="Gotham Light" w:cs="Arial"/>
        </w:rPr>
        <w:t>The College would no longer pay VAT</w:t>
      </w:r>
    </w:p>
    <w:p w14:paraId="33B6296B" w14:textId="77777777" w:rsidR="00F23567" w:rsidRPr="00753EBA" w:rsidRDefault="00F23567" w:rsidP="00F23567">
      <w:pPr>
        <w:pStyle w:val="ListParagraph"/>
        <w:numPr>
          <w:ilvl w:val="0"/>
          <w:numId w:val="16"/>
        </w:numPr>
        <w:spacing w:after="0" w:line="240" w:lineRule="auto"/>
        <w:jc w:val="both"/>
        <w:rPr>
          <w:rFonts w:ascii="Gotham Light" w:hAnsi="Gotham Light" w:cs="Arial"/>
        </w:rPr>
      </w:pPr>
      <w:r w:rsidRPr="00753EBA">
        <w:rPr>
          <w:rFonts w:ascii="Gotham Light" w:hAnsi="Gotham Light" w:cs="Arial"/>
        </w:rPr>
        <w:t>Access to back office services at a much more competitive rate than currently available, enabling more money to be spent on teaching and learning priorities</w:t>
      </w:r>
    </w:p>
    <w:p w14:paraId="6E5FC7C8" w14:textId="54DEB87A" w:rsidR="00257151" w:rsidRPr="00753EBA" w:rsidRDefault="00257151" w:rsidP="00257151">
      <w:pPr>
        <w:pStyle w:val="ListParagraph"/>
        <w:numPr>
          <w:ilvl w:val="0"/>
          <w:numId w:val="16"/>
        </w:numPr>
        <w:rPr>
          <w:rFonts w:ascii="Gotham Light" w:hAnsi="Gotham Light" w:cs="Arial"/>
        </w:rPr>
      </w:pPr>
      <w:r w:rsidRPr="00753EBA">
        <w:rPr>
          <w:rFonts w:ascii="Gotham Light" w:hAnsi="Gotham Light" w:cs="Arial"/>
        </w:rPr>
        <w:t xml:space="preserve">As a 16-19 Academy we would be required to enter into a funding agreement with the Secretary of State. The model form of that document can be found: </w:t>
      </w:r>
      <w:hyperlink r:id="rId9" w:history="1">
        <w:r w:rsidRPr="00753EBA">
          <w:rPr>
            <w:rStyle w:val="Hyperlink"/>
            <w:rFonts w:ascii="Gotham Light" w:hAnsi="Gotham Light" w:cs="Arial"/>
          </w:rPr>
          <w:t>https://www.gov.uk/government/publications/academy-and-free-school-funding-agreements-multi-academy-trust</w:t>
        </w:r>
      </w:hyperlink>
      <w:proofErr w:type="gramStart"/>
      <w:r w:rsidR="008D312C" w:rsidRPr="00753EBA">
        <w:rPr>
          <w:rFonts w:ascii="Gotham Light" w:hAnsi="Gotham Light" w:cs="Arial"/>
        </w:rPr>
        <w:t xml:space="preserve"> .</w:t>
      </w:r>
      <w:proofErr w:type="gramEnd"/>
    </w:p>
    <w:p w14:paraId="6B8042A8" w14:textId="77777777" w:rsidR="00257151" w:rsidRPr="00753EBA" w:rsidRDefault="00257151" w:rsidP="00257151">
      <w:pPr>
        <w:pStyle w:val="ListParagraph"/>
        <w:spacing w:after="0" w:line="240" w:lineRule="auto"/>
        <w:ind w:left="360"/>
        <w:jc w:val="both"/>
        <w:rPr>
          <w:rFonts w:ascii="Gotham Light" w:hAnsi="Gotham Light" w:cs="Arial"/>
        </w:rPr>
      </w:pPr>
    </w:p>
    <w:p w14:paraId="328A22BD" w14:textId="77777777" w:rsidR="00F23567" w:rsidRPr="00753EBA" w:rsidRDefault="00F23567" w:rsidP="00F23567">
      <w:pPr>
        <w:jc w:val="both"/>
        <w:rPr>
          <w:rFonts w:ascii="Gotham Light" w:hAnsi="Gotham Light" w:cs="Arial"/>
          <w:sz w:val="22"/>
          <w:szCs w:val="22"/>
        </w:rPr>
      </w:pPr>
    </w:p>
    <w:p w14:paraId="7863824D" w14:textId="77777777" w:rsidR="008B532E" w:rsidRPr="00753EBA" w:rsidRDefault="008B532E" w:rsidP="00F23567">
      <w:pPr>
        <w:jc w:val="both"/>
        <w:rPr>
          <w:rFonts w:ascii="Gotham Light" w:hAnsi="Gotham Light" w:cs="Arial"/>
          <w:sz w:val="22"/>
          <w:szCs w:val="22"/>
        </w:rPr>
      </w:pPr>
    </w:p>
    <w:p w14:paraId="1C8AB56B" w14:textId="77777777" w:rsidR="008B532E" w:rsidRPr="00753EBA" w:rsidRDefault="008B532E" w:rsidP="00F23567">
      <w:pPr>
        <w:jc w:val="both"/>
        <w:rPr>
          <w:rFonts w:ascii="Gotham Light" w:hAnsi="Gotham Light" w:cs="Arial"/>
          <w:sz w:val="22"/>
          <w:szCs w:val="22"/>
        </w:rPr>
      </w:pPr>
    </w:p>
    <w:p w14:paraId="196E5CD6" w14:textId="77777777" w:rsidR="00854D9D" w:rsidRPr="00753EBA" w:rsidRDefault="00854D9D" w:rsidP="00F23567">
      <w:pPr>
        <w:jc w:val="both"/>
        <w:rPr>
          <w:rFonts w:ascii="Gotham Light" w:hAnsi="Gotham Light" w:cs="Arial"/>
          <w:b/>
          <w:sz w:val="22"/>
          <w:szCs w:val="22"/>
        </w:rPr>
      </w:pPr>
    </w:p>
    <w:p w14:paraId="6E105450" w14:textId="4D87C84A" w:rsidR="00F23567" w:rsidRPr="00753EBA" w:rsidRDefault="00F23567" w:rsidP="00F23567">
      <w:pPr>
        <w:jc w:val="both"/>
        <w:rPr>
          <w:rFonts w:ascii="Gotham Light" w:hAnsi="Gotham Light" w:cs="Arial"/>
          <w:b/>
          <w:sz w:val="22"/>
          <w:szCs w:val="22"/>
        </w:rPr>
      </w:pPr>
      <w:r w:rsidRPr="00753EBA">
        <w:rPr>
          <w:rFonts w:ascii="Gotham Light" w:hAnsi="Gotham Light" w:cs="Arial"/>
          <w:b/>
          <w:sz w:val="22"/>
          <w:szCs w:val="22"/>
        </w:rPr>
        <w:t xml:space="preserve">WHAT </w:t>
      </w:r>
      <w:r w:rsidR="008D312C" w:rsidRPr="00753EBA">
        <w:rPr>
          <w:rFonts w:ascii="Gotham Light" w:hAnsi="Gotham Light" w:cs="Arial"/>
          <w:b/>
          <w:sz w:val="22"/>
          <w:szCs w:val="22"/>
        </w:rPr>
        <w:t>WOULD</w:t>
      </w:r>
      <w:r w:rsidRPr="00753EBA">
        <w:rPr>
          <w:rFonts w:ascii="Gotham Light" w:hAnsi="Gotham Light" w:cs="Arial"/>
          <w:b/>
          <w:sz w:val="22"/>
          <w:szCs w:val="22"/>
        </w:rPr>
        <w:t xml:space="preserve"> STAY THE SAME?</w:t>
      </w:r>
    </w:p>
    <w:p w14:paraId="037F7727" w14:textId="77777777" w:rsidR="00F23567" w:rsidRPr="00753EBA" w:rsidRDefault="00F23567" w:rsidP="00F23567">
      <w:pPr>
        <w:jc w:val="both"/>
        <w:rPr>
          <w:rFonts w:ascii="Gotham Light" w:hAnsi="Gotham Light" w:cs="Arial"/>
          <w:b/>
          <w:color w:val="1F497D" w:themeColor="text2"/>
          <w:sz w:val="22"/>
          <w:szCs w:val="22"/>
        </w:rPr>
      </w:pPr>
    </w:p>
    <w:p w14:paraId="4C0AD0D5" w14:textId="77777777" w:rsidR="00F23567" w:rsidRPr="00753EBA" w:rsidRDefault="00F23567" w:rsidP="00F23567">
      <w:pPr>
        <w:pStyle w:val="ListParagraph"/>
        <w:numPr>
          <w:ilvl w:val="0"/>
          <w:numId w:val="17"/>
        </w:numPr>
        <w:spacing w:after="0" w:line="240" w:lineRule="auto"/>
        <w:jc w:val="both"/>
        <w:rPr>
          <w:rFonts w:ascii="Gotham Light" w:hAnsi="Gotham Light" w:cs="Arial"/>
        </w:rPr>
      </w:pPr>
      <w:r w:rsidRPr="00753EBA">
        <w:rPr>
          <w:rFonts w:ascii="Gotham Light" w:hAnsi="Gotham Light" w:cs="Arial"/>
        </w:rPr>
        <w:t>The name, identity, values, vision and mission of King Edward VI College would remain</w:t>
      </w:r>
    </w:p>
    <w:p w14:paraId="55FA6806" w14:textId="77777777" w:rsidR="00F23567" w:rsidRPr="00753EBA" w:rsidRDefault="00F23567" w:rsidP="00F23567">
      <w:pPr>
        <w:pStyle w:val="ListParagraph"/>
        <w:numPr>
          <w:ilvl w:val="0"/>
          <w:numId w:val="17"/>
        </w:numPr>
        <w:spacing w:after="0" w:line="240" w:lineRule="auto"/>
        <w:jc w:val="both"/>
        <w:rPr>
          <w:rFonts w:ascii="Gotham Light" w:hAnsi="Gotham Light" w:cs="Arial"/>
        </w:rPr>
      </w:pPr>
      <w:proofErr w:type="spellStart"/>
      <w:r w:rsidRPr="00753EBA">
        <w:rPr>
          <w:rFonts w:ascii="Gotham Light" w:hAnsi="Gotham Light" w:cs="Arial"/>
        </w:rPr>
        <w:t>Uly</w:t>
      </w:r>
      <w:proofErr w:type="spellEnd"/>
      <w:r w:rsidRPr="00753EBA">
        <w:rPr>
          <w:rFonts w:ascii="Gotham Light" w:hAnsi="Gotham Light" w:cs="Arial"/>
        </w:rPr>
        <w:t xml:space="preserve"> Lyons would continue to be Principal of the College </w:t>
      </w:r>
    </w:p>
    <w:p w14:paraId="0275968F" w14:textId="797E2E2A" w:rsidR="00F23567" w:rsidRPr="00753EBA" w:rsidRDefault="00F23567" w:rsidP="00F23567">
      <w:pPr>
        <w:pStyle w:val="ListParagraph"/>
        <w:numPr>
          <w:ilvl w:val="0"/>
          <w:numId w:val="17"/>
        </w:numPr>
        <w:spacing w:after="0" w:line="240" w:lineRule="auto"/>
        <w:jc w:val="both"/>
        <w:rPr>
          <w:rFonts w:ascii="Gotham Light" w:hAnsi="Gotham Light" w:cs="Arial"/>
        </w:rPr>
      </w:pPr>
      <w:r w:rsidRPr="00753EBA">
        <w:rPr>
          <w:rFonts w:ascii="Gotham Light" w:hAnsi="Gotham Light" w:cs="Arial"/>
        </w:rPr>
        <w:t xml:space="preserve">Teachers will continue to teach at King Edward VI College only </w:t>
      </w:r>
    </w:p>
    <w:p w14:paraId="741DA065" w14:textId="760D12B2" w:rsidR="00F23567" w:rsidRPr="00753EBA" w:rsidRDefault="00F23567" w:rsidP="00F23567">
      <w:pPr>
        <w:pStyle w:val="ListParagraph"/>
        <w:numPr>
          <w:ilvl w:val="0"/>
          <w:numId w:val="17"/>
        </w:numPr>
        <w:spacing w:after="0" w:line="240" w:lineRule="auto"/>
        <w:jc w:val="both"/>
        <w:rPr>
          <w:rFonts w:ascii="Gotham Light" w:hAnsi="Gotham Light" w:cs="Arial"/>
        </w:rPr>
      </w:pPr>
      <w:r w:rsidRPr="00753EBA">
        <w:rPr>
          <w:rFonts w:ascii="Gotham Light" w:hAnsi="Gotham Light" w:cs="Arial"/>
        </w:rPr>
        <w:t xml:space="preserve">Staff terms and conditions would remain the same </w:t>
      </w:r>
    </w:p>
    <w:p w14:paraId="2F9F4898" w14:textId="77777777" w:rsidR="00F23567" w:rsidRPr="00753EBA" w:rsidRDefault="00F23567" w:rsidP="00F23567">
      <w:pPr>
        <w:pStyle w:val="ListParagraph"/>
        <w:numPr>
          <w:ilvl w:val="0"/>
          <w:numId w:val="17"/>
        </w:numPr>
        <w:spacing w:after="0" w:line="240" w:lineRule="auto"/>
        <w:jc w:val="both"/>
        <w:rPr>
          <w:rFonts w:ascii="Gotham Light" w:hAnsi="Gotham Light" w:cs="Arial"/>
        </w:rPr>
      </w:pPr>
      <w:r w:rsidRPr="00753EBA">
        <w:rPr>
          <w:rFonts w:ascii="Gotham Light" w:hAnsi="Gotham Light" w:cs="Arial"/>
        </w:rPr>
        <w:t xml:space="preserve">Staffing structure would remain the same </w:t>
      </w:r>
    </w:p>
    <w:p w14:paraId="4F40304B" w14:textId="6CBD4D38" w:rsidR="007642A8" w:rsidRPr="00753EBA" w:rsidRDefault="007642A8" w:rsidP="007642A8">
      <w:pPr>
        <w:pStyle w:val="ListParagraph"/>
        <w:numPr>
          <w:ilvl w:val="0"/>
          <w:numId w:val="17"/>
        </w:numPr>
        <w:spacing w:after="0" w:line="240" w:lineRule="auto"/>
        <w:jc w:val="both"/>
        <w:rPr>
          <w:rFonts w:ascii="Gotham Light" w:hAnsi="Gotham Light" w:cs="Arial"/>
        </w:rPr>
      </w:pPr>
      <w:r w:rsidRPr="00753EBA">
        <w:rPr>
          <w:rFonts w:ascii="Gotham Light" w:hAnsi="Gotham Light" w:cs="Arial"/>
        </w:rPr>
        <w:t xml:space="preserve">Students would remain registered at </w:t>
      </w:r>
      <w:r w:rsidR="008D312C" w:rsidRPr="00753EBA">
        <w:rPr>
          <w:rFonts w:ascii="Gotham Light" w:hAnsi="Gotham Light" w:cs="Arial"/>
        </w:rPr>
        <w:t xml:space="preserve">King Edward VI </w:t>
      </w:r>
      <w:r w:rsidRPr="00753EBA">
        <w:rPr>
          <w:rFonts w:ascii="Gotham Light" w:hAnsi="Gotham Light" w:cs="Arial"/>
        </w:rPr>
        <w:t>College</w:t>
      </w:r>
    </w:p>
    <w:p w14:paraId="0CB0AA0A" w14:textId="77777777" w:rsidR="00F23567" w:rsidRPr="00753EBA" w:rsidRDefault="00F23567" w:rsidP="007642A8">
      <w:pPr>
        <w:pStyle w:val="ListParagraph"/>
        <w:spacing w:after="0" w:line="240" w:lineRule="auto"/>
        <w:ind w:left="360"/>
        <w:jc w:val="both"/>
        <w:rPr>
          <w:rFonts w:ascii="Gotham Light" w:hAnsi="Gotham Light" w:cs="Arial"/>
          <w:color w:val="C0504D" w:themeColor="accent2"/>
        </w:rPr>
      </w:pPr>
    </w:p>
    <w:p w14:paraId="70780BA9" w14:textId="77777777" w:rsidR="00E45981" w:rsidRPr="00753EBA" w:rsidRDefault="00E45981" w:rsidP="0021722F">
      <w:pPr>
        <w:pBdr>
          <w:bottom w:val="single" w:sz="4" w:space="1" w:color="auto"/>
        </w:pBdr>
        <w:jc w:val="both"/>
        <w:rPr>
          <w:rFonts w:ascii="Gotham Light" w:hAnsi="Gotham Light" w:cs="Arial"/>
          <w:b/>
          <w:sz w:val="22"/>
          <w:szCs w:val="22"/>
        </w:rPr>
      </w:pPr>
    </w:p>
    <w:p w14:paraId="48643DEB" w14:textId="77777777" w:rsidR="0021722F" w:rsidRPr="00753EBA" w:rsidRDefault="0021722F" w:rsidP="00E45981">
      <w:pPr>
        <w:rPr>
          <w:rFonts w:ascii="Gotham Light" w:hAnsi="Gotham Light" w:cs="Arial"/>
          <w:b/>
          <w:sz w:val="22"/>
          <w:szCs w:val="22"/>
        </w:rPr>
      </w:pPr>
    </w:p>
    <w:p w14:paraId="48A82D06" w14:textId="77777777" w:rsidR="0021722F" w:rsidRPr="00753EBA" w:rsidRDefault="0021722F" w:rsidP="00E45981">
      <w:pPr>
        <w:rPr>
          <w:rFonts w:ascii="Gotham Light" w:hAnsi="Gotham Light" w:cs="Arial"/>
          <w:b/>
          <w:sz w:val="22"/>
          <w:szCs w:val="22"/>
        </w:rPr>
      </w:pPr>
    </w:p>
    <w:p w14:paraId="76D4120C" w14:textId="77777777" w:rsidR="00E45981" w:rsidRPr="00753EBA" w:rsidRDefault="00E45981" w:rsidP="00E45981">
      <w:pPr>
        <w:rPr>
          <w:rFonts w:ascii="Gotham Light" w:hAnsi="Gotham Light" w:cs="Arial"/>
          <w:b/>
          <w:sz w:val="28"/>
          <w:szCs w:val="28"/>
        </w:rPr>
      </w:pPr>
      <w:r w:rsidRPr="00753EBA">
        <w:rPr>
          <w:rFonts w:ascii="Gotham Light" w:hAnsi="Gotham Light" w:cs="Arial"/>
          <w:b/>
          <w:sz w:val="28"/>
          <w:szCs w:val="28"/>
        </w:rPr>
        <w:t>TIMELINE AND DECISION MAKING PROCESS</w:t>
      </w:r>
    </w:p>
    <w:p w14:paraId="40C55284" w14:textId="77777777" w:rsidR="00E45981" w:rsidRPr="00753EBA" w:rsidRDefault="00E45981" w:rsidP="00E45981">
      <w:pPr>
        <w:rPr>
          <w:rFonts w:ascii="Gotham Light" w:hAnsi="Gotham Light" w:cs="Arial"/>
          <w:b/>
          <w:sz w:val="22"/>
          <w:szCs w:val="22"/>
        </w:rPr>
      </w:pPr>
    </w:p>
    <w:p w14:paraId="6CFB6B0A" w14:textId="336A9EEB" w:rsidR="00E45981" w:rsidRPr="00753EBA" w:rsidRDefault="00E45981" w:rsidP="00E45981">
      <w:pPr>
        <w:rPr>
          <w:rFonts w:ascii="Gotham Light" w:hAnsi="Gotham Light" w:cs="Arial"/>
          <w:sz w:val="22"/>
          <w:szCs w:val="22"/>
        </w:rPr>
      </w:pPr>
      <w:r w:rsidRPr="00753EBA">
        <w:rPr>
          <w:rFonts w:ascii="Gotham Light" w:hAnsi="Gotham Light" w:cs="Arial"/>
          <w:sz w:val="22"/>
          <w:szCs w:val="22"/>
        </w:rPr>
        <w:t>We are con</w:t>
      </w:r>
      <w:r w:rsidR="00257151" w:rsidRPr="00753EBA">
        <w:rPr>
          <w:rFonts w:ascii="Gotham Light" w:hAnsi="Gotham Light" w:cs="Arial"/>
          <w:sz w:val="22"/>
          <w:szCs w:val="22"/>
        </w:rPr>
        <w:t xml:space="preserve">sulting </w:t>
      </w:r>
      <w:r w:rsidR="008D312C" w:rsidRPr="00753EBA">
        <w:rPr>
          <w:rFonts w:ascii="Gotham Light" w:hAnsi="Gotham Light" w:cs="Arial"/>
          <w:sz w:val="22"/>
          <w:szCs w:val="22"/>
        </w:rPr>
        <w:t>on our proposals</w:t>
      </w:r>
      <w:r w:rsidR="00257151" w:rsidRPr="00753EBA">
        <w:rPr>
          <w:rFonts w:ascii="Gotham Light" w:hAnsi="Gotham Light" w:cs="Arial"/>
          <w:sz w:val="22"/>
          <w:szCs w:val="22"/>
        </w:rPr>
        <w:t xml:space="preserve"> for </w:t>
      </w:r>
      <w:r w:rsidR="00373E57" w:rsidRPr="00753EBA">
        <w:rPr>
          <w:rFonts w:ascii="Gotham Light" w:hAnsi="Gotham Light" w:cs="Arial"/>
          <w:sz w:val="22"/>
          <w:szCs w:val="22"/>
        </w:rPr>
        <w:t xml:space="preserve">a </w:t>
      </w:r>
      <w:proofErr w:type="gramStart"/>
      <w:r w:rsidR="00257151" w:rsidRPr="00753EBA">
        <w:rPr>
          <w:rFonts w:ascii="Gotham Light" w:hAnsi="Gotham Light" w:cs="Arial"/>
          <w:sz w:val="22"/>
          <w:szCs w:val="22"/>
        </w:rPr>
        <w:t>two month</w:t>
      </w:r>
      <w:proofErr w:type="gramEnd"/>
      <w:r w:rsidR="00257151" w:rsidRPr="00753EBA">
        <w:rPr>
          <w:rFonts w:ascii="Gotham Light" w:hAnsi="Gotham Light" w:cs="Arial"/>
          <w:sz w:val="22"/>
          <w:szCs w:val="22"/>
        </w:rPr>
        <w:t xml:space="preserve"> </w:t>
      </w:r>
      <w:r w:rsidRPr="00753EBA">
        <w:rPr>
          <w:rFonts w:ascii="Gotham Light" w:hAnsi="Gotham Light" w:cs="Arial"/>
          <w:sz w:val="22"/>
          <w:szCs w:val="22"/>
        </w:rPr>
        <w:t xml:space="preserve">period from </w:t>
      </w:r>
      <w:r w:rsidR="00257151" w:rsidRPr="00753EBA">
        <w:rPr>
          <w:rFonts w:ascii="Gotham Light" w:hAnsi="Gotham Light" w:cs="Arial"/>
          <w:sz w:val="22"/>
          <w:szCs w:val="22"/>
        </w:rPr>
        <w:t xml:space="preserve">31 March </w:t>
      </w:r>
      <w:r w:rsidRPr="00753EBA">
        <w:rPr>
          <w:rFonts w:ascii="Gotham Light" w:hAnsi="Gotham Light" w:cs="Arial"/>
          <w:sz w:val="22"/>
          <w:szCs w:val="22"/>
        </w:rPr>
        <w:t xml:space="preserve">to </w:t>
      </w:r>
      <w:r w:rsidR="00257151" w:rsidRPr="00753EBA">
        <w:rPr>
          <w:rFonts w:ascii="Gotham Light" w:hAnsi="Gotham Light" w:cs="Arial"/>
          <w:sz w:val="22"/>
          <w:szCs w:val="22"/>
        </w:rPr>
        <w:t>31 May</w:t>
      </w:r>
      <w:r w:rsidRPr="00753EBA">
        <w:rPr>
          <w:rFonts w:ascii="Gotham Light" w:hAnsi="Gotham Light" w:cs="Arial"/>
          <w:sz w:val="22"/>
          <w:szCs w:val="22"/>
        </w:rPr>
        <w:t xml:space="preserve"> 2017. Following consideration of the consultation outcomes, if </w:t>
      </w:r>
      <w:r w:rsidR="00373E57" w:rsidRPr="00753EBA">
        <w:rPr>
          <w:rFonts w:ascii="Gotham Light" w:hAnsi="Gotham Light" w:cs="Arial"/>
          <w:sz w:val="22"/>
          <w:szCs w:val="22"/>
        </w:rPr>
        <w:t>the Corporation of King Edward VI</w:t>
      </w:r>
      <w:r w:rsidRPr="00753EBA">
        <w:rPr>
          <w:rFonts w:ascii="Gotham Light" w:hAnsi="Gotham Light" w:cs="Arial"/>
          <w:sz w:val="22"/>
          <w:szCs w:val="22"/>
        </w:rPr>
        <w:t xml:space="preserve"> </w:t>
      </w:r>
      <w:r w:rsidR="00373E57" w:rsidRPr="00753EBA">
        <w:rPr>
          <w:rFonts w:ascii="Gotham Light" w:hAnsi="Gotham Light" w:cs="Arial"/>
          <w:sz w:val="22"/>
          <w:szCs w:val="22"/>
        </w:rPr>
        <w:t xml:space="preserve">College </w:t>
      </w:r>
      <w:r w:rsidR="00E96DEB" w:rsidRPr="00753EBA">
        <w:rPr>
          <w:rFonts w:ascii="Gotham Light" w:hAnsi="Gotham Light" w:cs="Arial"/>
          <w:sz w:val="22"/>
          <w:szCs w:val="22"/>
        </w:rPr>
        <w:t>wishes</w:t>
      </w:r>
      <w:r w:rsidR="00373E57" w:rsidRPr="00753EBA">
        <w:rPr>
          <w:rFonts w:ascii="Gotham Light" w:hAnsi="Gotham Light" w:cs="Arial"/>
          <w:sz w:val="22"/>
          <w:szCs w:val="22"/>
        </w:rPr>
        <w:t xml:space="preserve"> to proceed we would aim to become an academy and join the Better Futures Multi-Academy Trust on 1 August 2017 (or as soon as practical afterward).</w:t>
      </w:r>
    </w:p>
    <w:p w14:paraId="04465DB7" w14:textId="77777777" w:rsidR="00E45981" w:rsidRPr="00753EBA" w:rsidRDefault="00E45981" w:rsidP="00E45981">
      <w:pPr>
        <w:rPr>
          <w:rFonts w:ascii="Gotham Light" w:hAnsi="Gotham Light" w:cs="Arial"/>
          <w:sz w:val="22"/>
          <w:szCs w:val="22"/>
        </w:rPr>
      </w:pPr>
    </w:p>
    <w:p w14:paraId="1A85EB5B" w14:textId="77777777" w:rsidR="00E45981" w:rsidRPr="00753EBA" w:rsidRDefault="00E45981" w:rsidP="0021722F">
      <w:pPr>
        <w:pBdr>
          <w:bottom w:val="single" w:sz="4" w:space="1" w:color="auto"/>
        </w:pBdr>
        <w:rPr>
          <w:rFonts w:ascii="Gotham Light" w:hAnsi="Gotham Light" w:cs="Arial"/>
          <w:sz w:val="22"/>
          <w:szCs w:val="22"/>
        </w:rPr>
      </w:pPr>
    </w:p>
    <w:p w14:paraId="1EA2CC8A" w14:textId="77777777" w:rsidR="0021722F" w:rsidRPr="00753EBA" w:rsidRDefault="0021722F" w:rsidP="00E45981">
      <w:pPr>
        <w:rPr>
          <w:rFonts w:ascii="Gotham Light" w:hAnsi="Gotham Light" w:cs="Arial"/>
          <w:b/>
          <w:sz w:val="22"/>
          <w:szCs w:val="22"/>
        </w:rPr>
      </w:pPr>
    </w:p>
    <w:p w14:paraId="668D92BC" w14:textId="77777777" w:rsidR="0021722F" w:rsidRPr="00753EBA" w:rsidRDefault="0021722F" w:rsidP="00E45981">
      <w:pPr>
        <w:rPr>
          <w:rFonts w:ascii="Gotham Light" w:hAnsi="Gotham Light" w:cs="Arial"/>
          <w:b/>
          <w:sz w:val="22"/>
          <w:szCs w:val="22"/>
        </w:rPr>
      </w:pPr>
    </w:p>
    <w:p w14:paraId="604336DF" w14:textId="77777777" w:rsidR="00E45981" w:rsidRPr="00753EBA" w:rsidRDefault="00E45981" w:rsidP="00E45981">
      <w:pPr>
        <w:rPr>
          <w:rFonts w:ascii="Gotham Light" w:hAnsi="Gotham Light" w:cs="Arial"/>
          <w:b/>
          <w:sz w:val="28"/>
          <w:szCs w:val="28"/>
        </w:rPr>
      </w:pPr>
      <w:r w:rsidRPr="00753EBA">
        <w:rPr>
          <w:rFonts w:ascii="Gotham Light" w:hAnsi="Gotham Light" w:cs="Arial"/>
          <w:b/>
          <w:sz w:val="28"/>
          <w:szCs w:val="28"/>
        </w:rPr>
        <w:t>TELL US WHAT YOU THINK</w:t>
      </w:r>
    </w:p>
    <w:p w14:paraId="0D9CFD87" w14:textId="77777777" w:rsidR="00373E57" w:rsidRPr="00753EBA" w:rsidRDefault="00373E57" w:rsidP="00373E57">
      <w:pPr>
        <w:spacing w:before="100" w:beforeAutospacing="1" w:after="100" w:afterAutospacing="1"/>
        <w:rPr>
          <w:rFonts w:ascii="Gotham Light" w:hAnsi="Gotham Light" w:cs="Arial"/>
          <w:sz w:val="22"/>
          <w:szCs w:val="22"/>
        </w:rPr>
      </w:pPr>
      <w:r w:rsidRPr="00753EBA">
        <w:rPr>
          <w:rFonts w:ascii="Gotham Light" w:hAnsi="Gotham Light" w:cs="Arial"/>
          <w:sz w:val="22"/>
          <w:szCs w:val="22"/>
        </w:rPr>
        <w:t xml:space="preserve">We welcome your feedback about the proposal. As part of this consultation process, we are particularly keen to hear from interested parties in relation to the following questions: </w:t>
      </w:r>
    </w:p>
    <w:p w14:paraId="360EDD1D" w14:textId="77777777" w:rsidR="00E45981" w:rsidRPr="00753EBA" w:rsidRDefault="00E45981" w:rsidP="00E45981">
      <w:pPr>
        <w:pStyle w:val="ListParagraph"/>
        <w:numPr>
          <w:ilvl w:val="0"/>
          <w:numId w:val="4"/>
        </w:numPr>
        <w:jc w:val="both"/>
        <w:rPr>
          <w:rFonts w:ascii="Gotham Light" w:hAnsi="Gotham Light" w:cs="Arial"/>
        </w:rPr>
      </w:pPr>
      <w:r w:rsidRPr="00753EBA">
        <w:rPr>
          <w:rFonts w:ascii="Gotham Light" w:hAnsi="Gotham Light" w:cs="Arial"/>
        </w:rPr>
        <w:lastRenderedPageBreak/>
        <w:t>Do you consider the proposal to dissolve the Sixth Form College Corporation and establish a new 16-19 Academy to be positive or negative?  If so, why?</w:t>
      </w:r>
    </w:p>
    <w:p w14:paraId="7345820A" w14:textId="77777777" w:rsidR="00E45981" w:rsidRPr="00753EBA" w:rsidRDefault="00E45981" w:rsidP="00E45981">
      <w:pPr>
        <w:pStyle w:val="ListParagraph"/>
        <w:ind w:left="360"/>
        <w:jc w:val="both"/>
        <w:rPr>
          <w:rFonts w:ascii="Gotham Light" w:hAnsi="Gotham Light" w:cs="Arial"/>
        </w:rPr>
      </w:pPr>
    </w:p>
    <w:p w14:paraId="66931B97" w14:textId="05B3F717" w:rsidR="00E45981" w:rsidRPr="00753EBA" w:rsidRDefault="00E45981" w:rsidP="00D82CB9">
      <w:pPr>
        <w:pStyle w:val="ListParagraph"/>
        <w:numPr>
          <w:ilvl w:val="0"/>
          <w:numId w:val="4"/>
        </w:numPr>
        <w:jc w:val="both"/>
        <w:rPr>
          <w:rFonts w:ascii="Gotham Light" w:hAnsi="Gotham Light" w:cs="Arial"/>
        </w:rPr>
      </w:pPr>
      <w:r w:rsidRPr="00753EBA">
        <w:rPr>
          <w:rFonts w:ascii="Gotham Light" w:hAnsi="Gotham Light" w:cs="Arial"/>
        </w:rPr>
        <w:t>Do you consider that there will be a positive or negative impact on the local community or those with protected characteristics (age, disability, gender reassignment, marriage and civil partnership, pregnancy and maternity, race, religion or belief, sex and sexual orientation) as a result of this proposal?</w:t>
      </w:r>
    </w:p>
    <w:p w14:paraId="641AD909" w14:textId="77777777" w:rsidR="00854D9D" w:rsidRPr="00753EBA" w:rsidRDefault="00854D9D" w:rsidP="003E485A">
      <w:pPr>
        <w:pStyle w:val="ListParagraph"/>
        <w:ind w:left="360"/>
        <w:jc w:val="both"/>
        <w:rPr>
          <w:rFonts w:ascii="Gotham Light" w:hAnsi="Gotham Light" w:cs="Arial"/>
        </w:rPr>
      </w:pPr>
    </w:p>
    <w:p w14:paraId="34966665" w14:textId="77777777" w:rsidR="00E45981" w:rsidRPr="00753EBA" w:rsidRDefault="00E45981" w:rsidP="00E45981">
      <w:pPr>
        <w:pStyle w:val="ListParagraph"/>
        <w:numPr>
          <w:ilvl w:val="0"/>
          <w:numId w:val="4"/>
        </w:numPr>
        <w:jc w:val="both"/>
        <w:rPr>
          <w:rFonts w:ascii="Gotham Light" w:hAnsi="Gotham Light" w:cs="Arial"/>
        </w:rPr>
      </w:pPr>
      <w:r w:rsidRPr="00753EBA">
        <w:rPr>
          <w:rFonts w:ascii="Gotham Light" w:hAnsi="Gotham Light" w:cs="Arial"/>
        </w:rPr>
        <w:t xml:space="preserve">Do you consider the proposal that the new Academy Trust enter a funding agreement with the Secretary of State in relation to the 16-19 </w:t>
      </w:r>
      <w:proofErr w:type="gramStart"/>
      <w:r w:rsidRPr="00753EBA">
        <w:rPr>
          <w:rFonts w:ascii="Gotham Light" w:hAnsi="Gotham Light" w:cs="Arial"/>
        </w:rPr>
        <w:t>academy</w:t>
      </w:r>
      <w:proofErr w:type="gramEnd"/>
      <w:r w:rsidRPr="00753EBA">
        <w:rPr>
          <w:rFonts w:ascii="Gotham Light" w:hAnsi="Gotham Light" w:cs="Arial"/>
        </w:rPr>
        <w:t xml:space="preserve"> to be positive or negative? If so, why?</w:t>
      </w:r>
    </w:p>
    <w:p w14:paraId="08E2F1CF" w14:textId="77777777" w:rsidR="00E45981" w:rsidRPr="00753EBA" w:rsidRDefault="00E45981" w:rsidP="00E45981">
      <w:pPr>
        <w:jc w:val="both"/>
        <w:rPr>
          <w:rFonts w:ascii="Gotham Light" w:hAnsi="Gotham Light" w:cs="Arial"/>
          <w:sz w:val="22"/>
          <w:szCs w:val="22"/>
        </w:rPr>
      </w:pPr>
    </w:p>
    <w:p w14:paraId="05633FC2" w14:textId="77777777" w:rsidR="00E45981" w:rsidRPr="00753EBA" w:rsidRDefault="00E45981" w:rsidP="00E45981">
      <w:pPr>
        <w:pStyle w:val="ListParagraph"/>
        <w:numPr>
          <w:ilvl w:val="0"/>
          <w:numId w:val="4"/>
        </w:numPr>
        <w:jc w:val="both"/>
        <w:rPr>
          <w:rFonts w:ascii="Gotham Light" w:hAnsi="Gotham Light" w:cs="Arial"/>
        </w:rPr>
      </w:pPr>
      <w:r w:rsidRPr="00753EBA">
        <w:rPr>
          <w:rFonts w:ascii="Gotham Light" w:hAnsi="Gotham Light" w:cs="Arial"/>
        </w:rPr>
        <w:t>Do you have any other comments that you would like to share?</w:t>
      </w:r>
    </w:p>
    <w:p w14:paraId="4B91B9BC" w14:textId="77777777" w:rsidR="00E45981" w:rsidRPr="00753EBA" w:rsidRDefault="00E45981" w:rsidP="00E45981">
      <w:pPr>
        <w:rPr>
          <w:rFonts w:ascii="Gotham Light" w:hAnsi="Gotham Light" w:cs="Arial"/>
          <w:b/>
          <w:sz w:val="22"/>
          <w:szCs w:val="22"/>
        </w:rPr>
      </w:pPr>
    </w:p>
    <w:p w14:paraId="308F4D58" w14:textId="37CA03AA" w:rsidR="00E45981" w:rsidRPr="00753EBA" w:rsidRDefault="00E45981" w:rsidP="00E45981">
      <w:pPr>
        <w:rPr>
          <w:rFonts w:ascii="Gotham Light" w:hAnsi="Gotham Light" w:cs="Arial"/>
          <w:sz w:val="22"/>
          <w:szCs w:val="22"/>
        </w:rPr>
      </w:pPr>
      <w:r w:rsidRPr="00753EBA">
        <w:rPr>
          <w:rFonts w:ascii="Gotham Light" w:hAnsi="Gotham Light" w:cs="Arial"/>
          <w:sz w:val="22"/>
          <w:szCs w:val="22"/>
        </w:rPr>
        <w:t xml:space="preserve">To share your </w:t>
      </w:r>
      <w:proofErr w:type="gramStart"/>
      <w:r w:rsidR="00373E57" w:rsidRPr="00753EBA">
        <w:rPr>
          <w:rFonts w:ascii="Gotham Light" w:hAnsi="Gotham Light" w:cs="Arial"/>
          <w:sz w:val="22"/>
          <w:szCs w:val="22"/>
        </w:rPr>
        <w:t>feedback</w:t>
      </w:r>
      <w:r w:rsidRPr="00753EBA">
        <w:rPr>
          <w:rFonts w:ascii="Gotham Light" w:hAnsi="Gotham Light" w:cs="Arial"/>
          <w:sz w:val="22"/>
          <w:szCs w:val="22"/>
        </w:rPr>
        <w:t xml:space="preserve"> please visit</w:t>
      </w:r>
      <w:proofErr w:type="gramEnd"/>
      <w:r w:rsidRPr="00753EBA">
        <w:rPr>
          <w:rFonts w:ascii="Gotham Light" w:hAnsi="Gotham Light" w:cs="Arial"/>
          <w:sz w:val="22"/>
          <w:szCs w:val="22"/>
        </w:rPr>
        <w:t xml:space="preserve"> </w:t>
      </w:r>
      <w:hyperlink r:id="rId10" w:history="1">
        <w:r w:rsidR="00854D9D" w:rsidRPr="00753EBA">
          <w:rPr>
            <w:rFonts w:ascii="Gotham Light" w:eastAsia="MS Mincho" w:hAnsi="Gotham Light" w:cs="Arial"/>
            <w:color w:val="0000FF"/>
            <w:sz w:val="22"/>
            <w:szCs w:val="22"/>
            <w:u w:val="single"/>
          </w:rPr>
          <w:t>https://www.surveymonkey.co.uk/r/kingedwardvicollege</w:t>
        </w:r>
      </w:hyperlink>
      <w:r w:rsidR="00373E57" w:rsidRPr="00753EBA">
        <w:rPr>
          <w:rFonts w:ascii="Gotham Light" w:hAnsi="Gotham Light" w:cs="Arial"/>
          <w:sz w:val="22"/>
          <w:szCs w:val="22"/>
        </w:rPr>
        <w:t xml:space="preserve"> before 31 May 2017. </w:t>
      </w:r>
    </w:p>
    <w:p w14:paraId="57C97BDC" w14:textId="3CCC685F" w:rsidR="00854D9D" w:rsidRPr="00753EBA" w:rsidRDefault="00854D9D" w:rsidP="00E45981">
      <w:pPr>
        <w:rPr>
          <w:rFonts w:ascii="Gotham Light" w:hAnsi="Gotham Light" w:cs="Arial"/>
          <w:sz w:val="22"/>
          <w:szCs w:val="22"/>
        </w:rPr>
      </w:pPr>
      <w:r w:rsidRPr="00753EBA">
        <w:rPr>
          <w:rFonts w:ascii="Gotham Light" w:hAnsi="Gotham Light" w:cs="Arial"/>
          <w:sz w:val="22"/>
          <w:szCs w:val="22"/>
        </w:rPr>
        <w:t xml:space="preserve">A summary of the consultation and its outcome will be published within two months beginning on the date after the end of the consultation period and the summary will be available free of charge to anyone who requests it. </w:t>
      </w:r>
    </w:p>
    <w:p w14:paraId="5BFB72FD" w14:textId="77777777" w:rsidR="00854D9D" w:rsidRPr="00753EBA" w:rsidRDefault="00854D9D" w:rsidP="00E45981">
      <w:pPr>
        <w:rPr>
          <w:rFonts w:ascii="Gotham Light" w:hAnsi="Gotham Light" w:cs="Arial"/>
          <w:sz w:val="22"/>
          <w:szCs w:val="22"/>
        </w:rPr>
      </w:pPr>
    </w:p>
    <w:p w14:paraId="3E781DF0" w14:textId="77777777" w:rsidR="00854D9D" w:rsidRPr="00753EBA" w:rsidRDefault="00854D9D" w:rsidP="00854D9D">
      <w:pPr>
        <w:pBdr>
          <w:bottom w:val="single" w:sz="4" w:space="1" w:color="auto"/>
        </w:pBdr>
        <w:rPr>
          <w:rFonts w:ascii="Gotham Light" w:hAnsi="Gotham Light" w:cs="Arial"/>
          <w:sz w:val="22"/>
          <w:szCs w:val="22"/>
        </w:rPr>
      </w:pPr>
    </w:p>
    <w:p w14:paraId="06DBEF4D" w14:textId="77777777" w:rsidR="00854D9D" w:rsidRPr="00753EBA" w:rsidRDefault="00854D9D" w:rsidP="00E45981">
      <w:pPr>
        <w:rPr>
          <w:rFonts w:ascii="Gotham Light" w:hAnsi="Gotham Light" w:cs="Arial"/>
          <w:sz w:val="22"/>
          <w:szCs w:val="22"/>
        </w:rPr>
      </w:pPr>
    </w:p>
    <w:p w14:paraId="4F3EEAAC" w14:textId="77777777" w:rsidR="00E45981" w:rsidRPr="00753EBA" w:rsidRDefault="00E45981" w:rsidP="008B532E">
      <w:pPr>
        <w:jc w:val="center"/>
        <w:rPr>
          <w:rFonts w:ascii="Gotham Light" w:hAnsi="Gotham Light" w:cs="Arial"/>
          <w:b/>
          <w:sz w:val="32"/>
          <w:szCs w:val="32"/>
        </w:rPr>
      </w:pPr>
      <w:r w:rsidRPr="00753EBA">
        <w:rPr>
          <w:rFonts w:ascii="Gotham Light" w:hAnsi="Gotham Light" w:cs="Arial"/>
          <w:b/>
          <w:sz w:val="32"/>
          <w:szCs w:val="32"/>
        </w:rPr>
        <w:t>FAQs</w:t>
      </w:r>
    </w:p>
    <w:p w14:paraId="3BBDA446" w14:textId="77777777" w:rsidR="00E45981" w:rsidRPr="00753EBA" w:rsidRDefault="00E45981" w:rsidP="00E45981">
      <w:pPr>
        <w:jc w:val="both"/>
        <w:rPr>
          <w:rFonts w:ascii="Gotham Light" w:hAnsi="Gotham Light" w:cs="Arial"/>
          <w:b/>
          <w:sz w:val="22"/>
          <w:szCs w:val="22"/>
        </w:rPr>
      </w:pPr>
    </w:p>
    <w:p w14:paraId="7553D875" w14:textId="14E04AA1" w:rsidR="00E45981" w:rsidRPr="00753EBA" w:rsidRDefault="00E45981" w:rsidP="00E45981">
      <w:pPr>
        <w:spacing w:before="100" w:beforeAutospacing="1" w:after="100" w:afterAutospacing="1"/>
        <w:jc w:val="both"/>
        <w:rPr>
          <w:rFonts w:ascii="Gotham Light" w:hAnsi="Gotham Light" w:cs="Arial"/>
          <w:b/>
          <w:sz w:val="22"/>
          <w:szCs w:val="22"/>
        </w:rPr>
      </w:pPr>
      <w:r w:rsidRPr="00753EBA">
        <w:rPr>
          <w:rFonts w:ascii="Gotham Light" w:hAnsi="Gotham Light" w:cs="Arial"/>
          <w:b/>
          <w:sz w:val="22"/>
          <w:szCs w:val="22"/>
        </w:rPr>
        <w:t xml:space="preserve">How will these changes affect students? </w:t>
      </w:r>
      <w:r w:rsidRPr="00753EBA">
        <w:rPr>
          <w:rFonts w:ascii="Gotham Light" w:hAnsi="Gotham Light" w:cs="Arial"/>
          <w:sz w:val="22"/>
          <w:szCs w:val="22"/>
        </w:rPr>
        <w:t xml:space="preserve">Students would remain registered at </w:t>
      </w:r>
      <w:r w:rsidR="008D312C" w:rsidRPr="00753EBA">
        <w:rPr>
          <w:rFonts w:ascii="Gotham Light" w:hAnsi="Gotham Light" w:cs="Arial"/>
          <w:sz w:val="22"/>
          <w:szCs w:val="22"/>
        </w:rPr>
        <w:t>King Edward VI College</w:t>
      </w:r>
      <w:r w:rsidRPr="00753EBA">
        <w:rPr>
          <w:rFonts w:ascii="Gotham Light" w:hAnsi="Gotham Light" w:cs="Arial"/>
          <w:sz w:val="22"/>
          <w:szCs w:val="22"/>
        </w:rPr>
        <w:t xml:space="preserve">.  We would continue with our aim of providing the very best education for all students and our ongoing commitment to improving quality. </w:t>
      </w:r>
    </w:p>
    <w:p w14:paraId="2CA40833" w14:textId="02225D46" w:rsidR="00E45981" w:rsidRPr="00753EBA" w:rsidRDefault="00E45981" w:rsidP="00E45981">
      <w:pPr>
        <w:spacing w:before="100" w:beforeAutospacing="1" w:after="100" w:afterAutospacing="1"/>
        <w:jc w:val="both"/>
        <w:rPr>
          <w:rFonts w:ascii="Gotham Light" w:hAnsi="Gotham Light" w:cs="Arial"/>
          <w:sz w:val="22"/>
          <w:szCs w:val="22"/>
        </w:rPr>
      </w:pPr>
      <w:r w:rsidRPr="00753EBA">
        <w:rPr>
          <w:rFonts w:ascii="Gotham Light" w:hAnsi="Gotham Light" w:cs="Arial"/>
          <w:sz w:val="22"/>
          <w:szCs w:val="22"/>
        </w:rPr>
        <w:t>Students are currently represented on the board of King Edward VI College.  Current legislation does not permit students to sit on the board of a Multi-Academy Trust.  However, students can be members of the local governing body of each college</w:t>
      </w:r>
      <w:r w:rsidR="002156F8" w:rsidRPr="00753EBA">
        <w:rPr>
          <w:rFonts w:ascii="Gotham Light" w:hAnsi="Gotham Light" w:cs="Arial"/>
          <w:sz w:val="22"/>
          <w:szCs w:val="22"/>
        </w:rPr>
        <w:t xml:space="preserve"> </w:t>
      </w:r>
      <w:r w:rsidRPr="00753EBA">
        <w:rPr>
          <w:rFonts w:ascii="Gotham Light" w:hAnsi="Gotham Light" w:cs="Arial"/>
          <w:sz w:val="22"/>
          <w:szCs w:val="22"/>
        </w:rPr>
        <w:t>and we would continue to facilitate that process.</w:t>
      </w:r>
    </w:p>
    <w:p w14:paraId="2BDB6492" w14:textId="77777777" w:rsidR="0021722F" w:rsidRPr="00753EBA" w:rsidRDefault="0021722F" w:rsidP="00E45981">
      <w:pPr>
        <w:spacing w:before="100" w:beforeAutospacing="1" w:after="100" w:afterAutospacing="1"/>
        <w:jc w:val="both"/>
        <w:rPr>
          <w:rFonts w:ascii="Gotham Light" w:hAnsi="Gotham Light" w:cs="Arial"/>
          <w:sz w:val="22"/>
          <w:szCs w:val="22"/>
        </w:rPr>
      </w:pPr>
      <w:r w:rsidRPr="00753EBA">
        <w:rPr>
          <w:rFonts w:ascii="Gotham Light" w:hAnsi="Gotham Light" w:cs="Arial"/>
          <w:sz w:val="22"/>
          <w:szCs w:val="22"/>
        </w:rPr>
        <w:t>Overall we anticipate that our proposal will enhance student experience at King Edward VI College by providing access to diverse and unique experiences of higher education and employment.</w:t>
      </w:r>
    </w:p>
    <w:p w14:paraId="1AADF8ED" w14:textId="6B8B7254" w:rsidR="00E45981" w:rsidRPr="00753EBA" w:rsidRDefault="00E45981" w:rsidP="00E45981">
      <w:pPr>
        <w:spacing w:before="100" w:beforeAutospacing="1" w:after="100" w:afterAutospacing="1"/>
        <w:jc w:val="both"/>
        <w:rPr>
          <w:rFonts w:ascii="Gotham Light" w:hAnsi="Gotham Light" w:cs="Arial"/>
          <w:b/>
          <w:sz w:val="22"/>
          <w:szCs w:val="22"/>
        </w:rPr>
      </w:pPr>
      <w:r w:rsidRPr="00753EBA">
        <w:rPr>
          <w:rFonts w:ascii="Gotham Light" w:hAnsi="Gotham Light" w:cs="Arial"/>
          <w:b/>
          <w:sz w:val="22"/>
          <w:szCs w:val="22"/>
        </w:rPr>
        <w:t xml:space="preserve">Will we get more money as an Academy? </w:t>
      </w:r>
      <w:r w:rsidRPr="00753EBA">
        <w:rPr>
          <w:rFonts w:ascii="Gotham Light" w:hAnsi="Gotham Light" w:cs="Arial"/>
          <w:sz w:val="22"/>
          <w:szCs w:val="22"/>
        </w:rPr>
        <w:t xml:space="preserve">16-19 academies receive the same level of funding per student as sixth form colleges. However, as an Academy we </w:t>
      </w:r>
      <w:r w:rsidR="002156F8" w:rsidRPr="00753EBA">
        <w:rPr>
          <w:rFonts w:ascii="Gotham Light" w:hAnsi="Gotham Light" w:cs="Arial"/>
          <w:sz w:val="22"/>
          <w:szCs w:val="22"/>
        </w:rPr>
        <w:t>could</w:t>
      </w:r>
      <w:r w:rsidRPr="00753EBA">
        <w:rPr>
          <w:rFonts w:ascii="Gotham Light" w:hAnsi="Gotham Light" w:cs="Arial"/>
          <w:sz w:val="22"/>
          <w:szCs w:val="22"/>
        </w:rPr>
        <w:t xml:space="preserve"> claim back VAT, which we are unable to do as a sixth form college. Therefore, our overall financial position </w:t>
      </w:r>
      <w:r w:rsidR="002156F8" w:rsidRPr="00753EBA">
        <w:rPr>
          <w:rFonts w:ascii="Gotham Light" w:hAnsi="Gotham Light" w:cs="Arial"/>
          <w:sz w:val="22"/>
          <w:szCs w:val="22"/>
        </w:rPr>
        <w:t>would</w:t>
      </w:r>
      <w:r w:rsidRPr="00753EBA">
        <w:rPr>
          <w:rFonts w:ascii="Gotham Light" w:hAnsi="Gotham Light" w:cs="Arial"/>
          <w:sz w:val="22"/>
          <w:szCs w:val="22"/>
        </w:rPr>
        <w:t xml:space="preserve"> be better. </w:t>
      </w:r>
    </w:p>
    <w:p w14:paraId="1F33654E" w14:textId="2FB355A4" w:rsidR="00E45981" w:rsidRPr="00753EBA" w:rsidRDefault="008B532E" w:rsidP="00E45981">
      <w:pPr>
        <w:spacing w:before="100" w:beforeAutospacing="1" w:after="100" w:afterAutospacing="1"/>
        <w:jc w:val="both"/>
        <w:rPr>
          <w:rFonts w:ascii="Gotham Light" w:hAnsi="Gotham Light" w:cs="Arial"/>
          <w:sz w:val="22"/>
          <w:szCs w:val="22"/>
        </w:rPr>
      </w:pPr>
      <w:r w:rsidRPr="00753EBA">
        <w:rPr>
          <w:rFonts w:ascii="Gotham Light" w:hAnsi="Gotham Light" w:cs="Arial"/>
          <w:sz w:val="22"/>
          <w:szCs w:val="22"/>
        </w:rPr>
        <w:lastRenderedPageBreak/>
        <w:t>Additionally, through joining the Better Futures M</w:t>
      </w:r>
      <w:r w:rsidR="0000340B" w:rsidRPr="00753EBA">
        <w:rPr>
          <w:rFonts w:ascii="Gotham Light" w:hAnsi="Gotham Light" w:cs="Arial"/>
          <w:sz w:val="22"/>
          <w:szCs w:val="22"/>
        </w:rPr>
        <w:t>ulti-</w:t>
      </w:r>
      <w:r w:rsidRPr="00753EBA">
        <w:rPr>
          <w:rFonts w:ascii="Gotham Light" w:hAnsi="Gotham Light" w:cs="Arial"/>
          <w:sz w:val="22"/>
          <w:szCs w:val="22"/>
        </w:rPr>
        <w:t>A</w:t>
      </w:r>
      <w:r w:rsidR="0000340B" w:rsidRPr="00753EBA">
        <w:rPr>
          <w:rFonts w:ascii="Gotham Light" w:hAnsi="Gotham Light" w:cs="Arial"/>
          <w:sz w:val="22"/>
          <w:szCs w:val="22"/>
        </w:rPr>
        <w:t xml:space="preserve">cademy </w:t>
      </w:r>
      <w:r w:rsidRPr="00753EBA">
        <w:rPr>
          <w:rFonts w:ascii="Gotham Light" w:hAnsi="Gotham Light" w:cs="Arial"/>
          <w:sz w:val="22"/>
          <w:szCs w:val="22"/>
        </w:rPr>
        <w:t>T</w:t>
      </w:r>
      <w:r w:rsidR="0000340B" w:rsidRPr="00753EBA">
        <w:rPr>
          <w:rFonts w:ascii="Gotham Light" w:hAnsi="Gotham Light" w:cs="Arial"/>
          <w:sz w:val="22"/>
          <w:szCs w:val="22"/>
        </w:rPr>
        <w:t>rust</w:t>
      </w:r>
      <w:r w:rsidRPr="00753EBA">
        <w:rPr>
          <w:rFonts w:ascii="Gotham Light" w:hAnsi="Gotham Light" w:cs="Arial"/>
          <w:sz w:val="22"/>
          <w:szCs w:val="22"/>
        </w:rPr>
        <w:t xml:space="preserve"> </w:t>
      </w:r>
      <w:r w:rsidR="00E45981" w:rsidRPr="00753EBA">
        <w:rPr>
          <w:rFonts w:ascii="Gotham Light" w:hAnsi="Gotham Light" w:cs="Arial"/>
          <w:sz w:val="22"/>
          <w:szCs w:val="22"/>
        </w:rPr>
        <w:t xml:space="preserve">we anticipate further savings through </w:t>
      </w:r>
      <w:r w:rsidRPr="00753EBA">
        <w:rPr>
          <w:rFonts w:ascii="Gotham Light" w:hAnsi="Gotham Light" w:cs="Arial"/>
          <w:sz w:val="22"/>
          <w:szCs w:val="22"/>
        </w:rPr>
        <w:t>access to</w:t>
      </w:r>
      <w:r w:rsidR="00E45981" w:rsidRPr="00753EBA">
        <w:rPr>
          <w:rFonts w:ascii="Gotham Light" w:hAnsi="Gotham Light" w:cs="Arial"/>
          <w:sz w:val="22"/>
          <w:szCs w:val="22"/>
        </w:rPr>
        <w:t xml:space="preserve"> procurement </w:t>
      </w:r>
      <w:r w:rsidRPr="00753EBA">
        <w:rPr>
          <w:rFonts w:ascii="Gotham Light" w:hAnsi="Gotham Light" w:cs="Arial"/>
          <w:sz w:val="22"/>
          <w:szCs w:val="22"/>
        </w:rPr>
        <w:t xml:space="preserve">via the University </w:t>
      </w:r>
      <w:r w:rsidR="00E45981" w:rsidRPr="00753EBA">
        <w:rPr>
          <w:rFonts w:ascii="Gotham Light" w:hAnsi="Gotham Light" w:cs="Arial"/>
          <w:sz w:val="22"/>
          <w:szCs w:val="22"/>
        </w:rPr>
        <w:t xml:space="preserve">and </w:t>
      </w:r>
      <w:r w:rsidRPr="00753EBA">
        <w:rPr>
          <w:rFonts w:ascii="Gotham Light" w:hAnsi="Gotham Light" w:cs="Arial"/>
          <w:sz w:val="22"/>
          <w:szCs w:val="22"/>
        </w:rPr>
        <w:t>through shared</w:t>
      </w:r>
      <w:r w:rsidR="00E45981" w:rsidRPr="00753EBA">
        <w:rPr>
          <w:rFonts w:ascii="Gotham Light" w:hAnsi="Gotham Light" w:cs="Arial"/>
          <w:sz w:val="22"/>
          <w:szCs w:val="22"/>
        </w:rPr>
        <w:t xml:space="preserve"> </w:t>
      </w:r>
      <w:r w:rsidRPr="00753EBA">
        <w:rPr>
          <w:rFonts w:ascii="Gotham Light" w:hAnsi="Gotham Light" w:cs="Arial"/>
          <w:sz w:val="22"/>
          <w:szCs w:val="22"/>
        </w:rPr>
        <w:t>services across the Trust</w:t>
      </w:r>
      <w:r w:rsidR="00E45981" w:rsidRPr="00753EBA">
        <w:rPr>
          <w:rFonts w:ascii="Gotham Light" w:hAnsi="Gotham Light" w:cs="Arial"/>
          <w:sz w:val="22"/>
          <w:szCs w:val="22"/>
        </w:rPr>
        <w:t>.</w:t>
      </w:r>
    </w:p>
    <w:p w14:paraId="11C22693" w14:textId="09DAE432" w:rsidR="008B532E" w:rsidRPr="00753EBA" w:rsidRDefault="008B532E" w:rsidP="008B532E">
      <w:pPr>
        <w:spacing w:before="100" w:beforeAutospacing="1" w:after="100" w:afterAutospacing="1"/>
        <w:jc w:val="both"/>
        <w:rPr>
          <w:rFonts w:ascii="Gotham Light" w:hAnsi="Gotham Light" w:cs="Arial"/>
          <w:b/>
          <w:sz w:val="22"/>
          <w:szCs w:val="22"/>
        </w:rPr>
      </w:pPr>
      <w:r w:rsidRPr="00753EBA">
        <w:rPr>
          <w:rFonts w:ascii="Gotham Light" w:hAnsi="Gotham Light" w:cs="Arial"/>
          <w:b/>
          <w:sz w:val="22"/>
          <w:szCs w:val="22"/>
        </w:rPr>
        <w:t xml:space="preserve">How will these changes affect staff? </w:t>
      </w:r>
      <w:r w:rsidRPr="00753EBA">
        <w:rPr>
          <w:rFonts w:ascii="Gotham Light" w:hAnsi="Gotham Light" w:cs="Arial"/>
          <w:sz w:val="22"/>
          <w:szCs w:val="22"/>
        </w:rPr>
        <w:t xml:space="preserve">Currently, the employer for all staff is the Corporation of King Edward VI College. </w:t>
      </w:r>
      <w:r w:rsidR="008D312C" w:rsidRPr="00753EBA">
        <w:rPr>
          <w:rFonts w:ascii="Gotham Light" w:hAnsi="Gotham Light" w:cs="Arial"/>
          <w:sz w:val="22"/>
          <w:szCs w:val="22"/>
        </w:rPr>
        <w:t>If the conversion goes ahead</w:t>
      </w:r>
      <w:r w:rsidRPr="00753EBA">
        <w:rPr>
          <w:rFonts w:ascii="Gotham Light" w:hAnsi="Gotham Light" w:cs="Arial"/>
          <w:sz w:val="22"/>
          <w:szCs w:val="22"/>
        </w:rPr>
        <w:t xml:space="preserve"> </w:t>
      </w:r>
      <w:r w:rsidR="00E96DEB" w:rsidRPr="00753EBA">
        <w:rPr>
          <w:rFonts w:ascii="Gotham Light" w:hAnsi="Gotham Light" w:cs="Arial"/>
          <w:sz w:val="22"/>
          <w:szCs w:val="22"/>
        </w:rPr>
        <w:t xml:space="preserve">the </w:t>
      </w:r>
      <w:r w:rsidR="008D312C" w:rsidRPr="00753EBA">
        <w:rPr>
          <w:rFonts w:ascii="Gotham Light" w:hAnsi="Gotham Light" w:cs="Arial"/>
          <w:sz w:val="22"/>
          <w:szCs w:val="22"/>
        </w:rPr>
        <w:t xml:space="preserve">Better Futures </w:t>
      </w:r>
      <w:r w:rsidR="00E96DEB" w:rsidRPr="00753EBA">
        <w:rPr>
          <w:rFonts w:ascii="Gotham Light" w:hAnsi="Gotham Light" w:cs="Arial"/>
          <w:sz w:val="22"/>
          <w:szCs w:val="22"/>
        </w:rPr>
        <w:t>Multi-Academy Trust would employ all staff</w:t>
      </w:r>
      <w:r w:rsidRPr="00753EBA">
        <w:rPr>
          <w:rFonts w:ascii="Gotham Light" w:hAnsi="Gotham Light" w:cs="Arial"/>
          <w:sz w:val="22"/>
          <w:szCs w:val="22"/>
        </w:rPr>
        <w:t xml:space="preserve">. </w:t>
      </w:r>
      <w:proofErr w:type="gramStart"/>
      <w:r w:rsidRPr="00753EBA">
        <w:rPr>
          <w:rFonts w:ascii="Gotham Light" w:hAnsi="Gotham Light" w:cs="Arial"/>
          <w:sz w:val="22"/>
          <w:szCs w:val="22"/>
        </w:rPr>
        <w:t>Staff are</w:t>
      </w:r>
      <w:proofErr w:type="gramEnd"/>
      <w:r w:rsidRPr="00753EBA">
        <w:rPr>
          <w:rFonts w:ascii="Gotham Light" w:hAnsi="Gotham Light" w:cs="Arial"/>
          <w:sz w:val="22"/>
          <w:szCs w:val="22"/>
        </w:rPr>
        <w:t xml:space="preserve"> legally protected to transfer under the same employment terms and conditions - this includes pensions. Continuity of service is protected, and all staff will be consulted in accordance with the Transfer of Undertakings (Protection of Employment) Regulations. </w:t>
      </w:r>
    </w:p>
    <w:p w14:paraId="604E8295" w14:textId="77777777" w:rsidR="00E45981" w:rsidRPr="00753EBA" w:rsidRDefault="008B532E" w:rsidP="00E45981">
      <w:pPr>
        <w:spacing w:before="100" w:beforeAutospacing="1" w:after="100" w:afterAutospacing="1"/>
        <w:jc w:val="both"/>
        <w:rPr>
          <w:rFonts w:ascii="Gotham Light" w:hAnsi="Gotham Light" w:cs="Arial"/>
          <w:sz w:val="22"/>
          <w:szCs w:val="22"/>
        </w:rPr>
      </w:pPr>
      <w:r w:rsidRPr="00753EBA">
        <w:rPr>
          <w:rFonts w:ascii="Gotham Light" w:hAnsi="Gotham Light" w:cs="Arial"/>
          <w:sz w:val="22"/>
          <w:szCs w:val="22"/>
        </w:rPr>
        <w:t xml:space="preserve">We believe that being part of a Multi-Academy Trust would provide greater opportunities for staff than may be available in a standalone college including increased professional development opportunities for all staff, enhanced career progression across the members of the Trust, opportunities for </w:t>
      </w:r>
      <w:proofErr w:type="spellStart"/>
      <w:r w:rsidRPr="00753EBA">
        <w:rPr>
          <w:rFonts w:ascii="Gotham Light" w:hAnsi="Gotham Light" w:cs="Arial"/>
          <w:sz w:val="22"/>
          <w:szCs w:val="22"/>
        </w:rPr>
        <w:t>secondments</w:t>
      </w:r>
      <w:proofErr w:type="spellEnd"/>
      <w:r w:rsidRPr="00753EBA">
        <w:rPr>
          <w:rFonts w:ascii="Gotham Light" w:hAnsi="Gotham Light" w:cs="Arial"/>
          <w:sz w:val="22"/>
          <w:szCs w:val="22"/>
        </w:rPr>
        <w:t xml:space="preserve"> and mentoring.  By operating within a shared structure we also expect greater resilience during times of demographic dips.</w:t>
      </w:r>
    </w:p>
    <w:p w14:paraId="3EF47C46" w14:textId="77777777" w:rsidR="00E45981" w:rsidRPr="00753EBA" w:rsidRDefault="00E45981" w:rsidP="00E45981">
      <w:pPr>
        <w:spacing w:before="100" w:beforeAutospacing="1" w:after="100" w:afterAutospacing="1"/>
        <w:jc w:val="both"/>
        <w:rPr>
          <w:rFonts w:ascii="Gotham Light" w:hAnsi="Gotham Light" w:cs="Arial"/>
          <w:sz w:val="22"/>
          <w:szCs w:val="22"/>
        </w:rPr>
      </w:pPr>
      <w:r w:rsidRPr="00753EBA">
        <w:rPr>
          <w:rFonts w:ascii="Gotham Light" w:hAnsi="Gotham Light" w:cs="Arial"/>
          <w:b/>
          <w:sz w:val="22"/>
          <w:szCs w:val="22"/>
        </w:rPr>
        <w:t xml:space="preserve">Who holds Academies to account? </w:t>
      </w:r>
      <w:r w:rsidRPr="00753EBA">
        <w:rPr>
          <w:rFonts w:ascii="Gotham Light" w:hAnsi="Gotham Light" w:cs="Arial"/>
          <w:sz w:val="22"/>
          <w:szCs w:val="22"/>
        </w:rPr>
        <w:t xml:space="preserve">We would still be accountable to </w:t>
      </w:r>
      <w:proofErr w:type="spellStart"/>
      <w:r w:rsidRPr="00753EBA">
        <w:rPr>
          <w:rFonts w:ascii="Gotham Light" w:hAnsi="Gotham Light" w:cs="Arial"/>
          <w:sz w:val="22"/>
          <w:szCs w:val="22"/>
        </w:rPr>
        <w:t>Ofsted</w:t>
      </w:r>
      <w:proofErr w:type="spellEnd"/>
      <w:r w:rsidRPr="00753EBA">
        <w:rPr>
          <w:rFonts w:ascii="Gotham Light" w:hAnsi="Gotham Light" w:cs="Arial"/>
          <w:sz w:val="22"/>
          <w:szCs w:val="22"/>
        </w:rPr>
        <w:t>.  Academies are also accountable to the Education Funding Agency and the Regional Schools Commissioner.</w:t>
      </w:r>
    </w:p>
    <w:p w14:paraId="445063B8" w14:textId="57175762" w:rsidR="008B532E" w:rsidRPr="00753EBA" w:rsidRDefault="00E45981" w:rsidP="0021722F">
      <w:pPr>
        <w:spacing w:before="100" w:beforeAutospacing="1" w:after="100" w:afterAutospacing="1"/>
        <w:rPr>
          <w:rFonts w:ascii="Gotham Light" w:hAnsi="Gotham Light" w:cs="Arial"/>
          <w:sz w:val="22"/>
          <w:szCs w:val="22"/>
        </w:rPr>
      </w:pPr>
      <w:r w:rsidRPr="00753EBA">
        <w:rPr>
          <w:rFonts w:ascii="Gotham Light" w:hAnsi="Gotham Light" w:cs="Arial"/>
          <w:sz w:val="22"/>
          <w:szCs w:val="22"/>
        </w:rPr>
        <w:t>Parents would continue to be involved in the governance of colleges through the Local Governing Body</w:t>
      </w:r>
      <w:r w:rsidR="00E96DEB" w:rsidRPr="00753EBA">
        <w:rPr>
          <w:rFonts w:ascii="Gotham Light" w:hAnsi="Gotham Light" w:cs="Arial"/>
          <w:sz w:val="22"/>
          <w:szCs w:val="22"/>
        </w:rPr>
        <w:t>.</w:t>
      </w:r>
    </w:p>
    <w:p w14:paraId="5B0E5EF6" w14:textId="3B6797D1" w:rsidR="00E45981" w:rsidRPr="00753EBA" w:rsidRDefault="00E45981" w:rsidP="00E45981">
      <w:pPr>
        <w:pStyle w:val="NormalWeb"/>
        <w:rPr>
          <w:rFonts w:ascii="Gotham Light" w:hAnsi="Gotham Light" w:cs="Arial"/>
          <w:b/>
          <w:bCs/>
          <w:iCs/>
          <w:sz w:val="22"/>
          <w:szCs w:val="22"/>
        </w:rPr>
      </w:pPr>
      <w:r w:rsidRPr="00753EBA">
        <w:rPr>
          <w:rFonts w:ascii="Gotham Light" w:hAnsi="Gotham Light" w:cs="Arial"/>
          <w:b/>
          <w:bCs/>
          <w:iCs/>
          <w:sz w:val="22"/>
          <w:szCs w:val="22"/>
        </w:rPr>
        <w:t xml:space="preserve">How are Academy Trusts </w:t>
      </w:r>
      <w:r w:rsidR="00E96DEB" w:rsidRPr="00753EBA">
        <w:rPr>
          <w:rFonts w:ascii="Gotham Light" w:hAnsi="Gotham Light" w:cs="Arial"/>
          <w:b/>
          <w:bCs/>
          <w:iCs/>
          <w:sz w:val="22"/>
          <w:szCs w:val="22"/>
        </w:rPr>
        <w:t>governed?</w:t>
      </w:r>
      <w:r w:rsidR="00E96DEB" w:rsidRPr="00753EBA">
        <w:rPr>
          <w:rFonts w:ascii="Gotham Light" w:hAnsi="Gotham Light" w:cs="Arial"/>
          <w:sz w:val="22"/>
          <w:szCs w:val="22"/>
        </w:rPr>
        <w:t xml:space="preserve"> They</w:t>
      </w:r>
      <w:r w:rsidRPr="00753EBA">
        <w:rPr>
          <w:rFonts w:ascii="Gotham Light" w:hAnsi="Gotham Light" w:cs="Arial"/>
          <w:sz w:val="22"/>
          <w:szCs w:val="22"/>
        </w:rPr>
        <w:t xml:space="preserve"> have a Board of Trustees made up of people with a blend of educational, legal, </w:t>
      </w:r>
      <w:proofErr w:type="gramStart"/>
      <w:r w:rsidRPr="00753EBA">
        <w:rPr>
          <w:rFonts w:ascii="Gotham Light" w:hAnsi="Gotham Light" w:cs="Arial"/>
          <w:sz w:val="22"/>
          <w:szCs w:val="22"/>
        </w:rPr>
        <w:t>financial</w:t>
      </w:r>
      <w:proofErr w:type="gramEnd"/>
      <w:r w:rsidRPr="00753EBA">
        <w:rPr>
          <w:rFonts w:ascii="Gotham Light" w:hAnsi="Gotham Light" w:cs="Arial"/>
          <w:sz w:val="22"/>
          <w:szCs w:val="22"/>
        </w:rPr>
        <w:t xml:space="preserve"> and HR skills and expertise. Their role is to make sure that the Academies offer the best possible education for their students. They also have a responsibility to make sure the Multi-Academy Trust runs effectively, efficiently, and compliantly. </w:t>
      </w:r>
    </w:p>
    <w:p w14:paraId="515DEA65" w14:textId="77777777" w:rsidR="00E45981" w:rsidRPr="00753EBA" w:rsidRDefault="00E45981" w:rsidP="00E45981">
      <w:pPr>
        <w:pStyle w:val="NormalWeb"/>
        <w:jc w:val="both"/>
        <w:rPr>
          <w:rFonts w:ascii="Gotham Light" w:hAnsi="Gotham Light" w:cs="Arial"/>
          <w:sz w:val="22"/>
          <w:szCs w:val="22"/>
        </w:rPr>
      </w:pPr>
      <w:r w:rsidRPr="00753EBA">
        <w:rPr>
          <w:rFonts w:ascii="Gotham Light" w:hAnsi="Gotham Light" w:cs="Arial"/>
          <w:sz w:val="22"/>
          <w:szCs w:val="22"/>
        </w:rPr>
        <w:t xml:space="preserve">Trustees are volunteers and are not paid. The Board of Trustees may delegate many of its powers to a Local Governing Body(s), which will have a mixture of representatives from parents, staff, students and the local community. </w:t>
      </w:r>
    </w:p>
    <w:p w14:paraId="19AA4AEA" w14:textId="77777777" w:rsidR="00E45981" w:rsidRPr="00753EBA" w:rsidRDefault="00E45981" w:rsidP="0021722F">
      <w:pPr>
        <w:rPr>
          <w:rFonts w:ascii="Gotham Light" w:hAnsi="Gotham Light" w:cs="Arial"/>
          <w:sz w:val="22"/>
          <w:szCs w:val="22"/>
        </w:rPr>
      </w:pPr>
      <w:r w:rsidRPr="00753EBA">
        <w:rPr>
          <w:rFonts w:ascii="Gotham Light" w:hAnsi="Gotham Light" w:cs="Arial"/>
          <w:b/>
          <w:bCs/>
          <w:iCs/>
          <w:sz w:val="22"/>
          <w:szCs w:val="22"/>
        </w:rPr>
        <w:t>What input do parents/staff/stakeholders have as part of the consultation/decision making process</w:t>
      </w:r>
      <w:r w:rsidRPr="00753EBA">
        <w:rPr>
          <w:rFonts w:ascii="Gotham Light" w:hAnsi="Gotham Light" w:cs="Arial"/>
          <w:sz w:val="22"/>
          <w:szCs w:val="22"/>
        </w:rPr>
        <w:t>?</w:t>
      </w:r>
      <w:r w:rsidR="0021722F" w:rsidRPr="00753EBA">
        <w:rPr>
          <w:rFonts w:ascii="Gotham Light" w:hAnsi="Gotham Light" w:cs="Arial"/>
          <w:sz w:val="22"/>
          <w:szCs w:val="22"/>
        </w:rPr>
        <w:t xml:space="preserve">  </w:t>
      </w:r>
      <w:r w:rsidRPr="00753EBA">
        <w:rPr>
          <w:rFonts w:ascii="Gotham Light" w:hAnsi="Gotham Light" w:cs="Arial"/>
          <w:sz w:val="22"/>
          <w:szCs w:val="22"/>
        </w:rPr>
        <w:t xml:space="preserve">Parents, staff, students and other stakeholders will be involved in the consultation process. Their views will be considered by each Corporation’s Board of Governors as part of the decision making process. The Governors will, however, make the final decision. </w:t>
      </w:r>
    </w:p>
    <w:p w14:paraId="3508AA9B" w14:textId="2D710FD5" w:rsidR="00E45981" w:rsidRPr="00753EBA" w:rsidRDefault="00E45981" w:rsidP="00E45981">
      <w:pPr>
        <w:spacing w:before="100" w:beforeAutospacing="1" w:after="100" w:afterAutospacing="1"/>
        <w:rPr>
          <w:rFonts w:ascii="Gotham Light" w:hAnsi="Gotham Light" w:cs="Arial"/>
          <w:b/>
          <w:bCs/>
          <w:iCs/>
          <w:sz w:val="22"/>
          <w:szCs w:val="22"/>
        </w:rPr>
      </w:pPr>
      <w:r w:rsidRPr="00753EBA">
        <w:rPr>
          <w:rFonts w:ascii="Gotham Light" w:hAnsi="Gotham Light" w:cs="Arial"/>
          <w:b/>
          <w:bCs/>
          <w:iCs/>
          <w:sz w:val="22"/>
          <w:szCs w:val="22"/>
        </w:rPr>
        <w:t>Is the consultation process a vote on whether to proceed?</w:t>
      </w:r>
      <w:r w:rsidR="0021722F" w:rsidRPr="00753EBA">
        <w:rPr>
          <w:rFonts w:ascii="Gotham Light" w:hAnsi="Gotham Light" w:cs="Arial"/>
          <w:b/>
          <w:bCs/>
          <w:iCs/>
          <w:sz w:val="22"/>
          <w:szCs w:val="22"/>
        </w:rPr>
        <w:t xml:space="preserve">  </w:t>
      </w:r>
      <w:r w:rsidRPr="00753EBA">
        <w:rPr>
          <w:rFonts w:ascii="Gotham Light" w:hAnsi="Gotham Light" w:cs="Arial"/>
          <w:sz w:val="22"/>
          <w:szCs w:val="22"/>
        </w:rPr>
        <w:t xml:space="preserve">No. The decision whether to go ahead has to be, and can only be, taken by the Corporation of King Edward VI College.  The consultation is an opportunity for interested parties to comment on the proposal. </w:t>
      </w:r>
      <w:proofErr w:type="gramStart"/>
      <w:r w:rsidRPr="00753EBA">
        <w:rPr>
          <w:rFonts w:ascii="Gotham Light" w:hAnsi="Gotham Light" w:cs="Arial"/>
          <w:sz w:val="22"/>
          <w:szCs w:val="22"/>
        </w:rPr>
        <w:t>These comments will be considered by Governors</w:t>
      </w:r>
      <w:proofErr w:type="gramEnd"/>
      <w:r w:rsidRPr="00753EBA">
        <w:rPr>
          <w:rFonts w:ascii="Gotham Light" w:hAnsi="Gotham Light" w:cs="Arial"/>
          <w:sz w:val="22"/>
          <w:szCs w:val="22"/>
        </w:rPr>
        <w:t xml:space="preserve"> before making any decision to proceed. The other </w:t>
      </w:r>
      <w:r w:rsidRPr="00753EBA">
        <w:rPr>
          <w:rFonts w:ascii="Gotham Light" w:hAnsi="Gotham Light" w:cs="Arial"/>
          <w:sz w:val="22"/>
          <w:szCs w:val="22"/>
        </w:rPr>
        <w:lastRenderedPageBreak/>
        <w:t>parties who have to confirm we can proceed are the Regional Schools Commissioner and the Transactions Unit (part of Education Funding Agency).</w:t>
      </w:r>
    </w:p>
    <w:p w14:paraId="09808E3C" w14:textId="77777777" w:rsidR="0021722F" w:rsidRPr="00753EBA" w:rsidRDefault="0021722F" w:rsidP="0021722F">
      <w:pPr>
        <w:widowControl w:val="0"/>
        <w:autoSpaceDE w:val="0"/>
        <w:autoSpaceDN w:val="0"/>
        <w:adjustRightInd w:val="0"/>
        <w:rPr>
          <w:rFonts w:ascii="Gotham Light" w:hAnsi="Gotham Light" w:cs="Arial"/>
          <w:sz w:val="22"/>
          <w:szCs w:val="22"/>
        </w:rPr>
      </w:pPr>
    </w:p>
    <w:p w14:paraId="23DD37B1" w14:textId="77777777" w:rsidR="008B532E" w:rsidRPr="00753EBA" w:rsidRDefault="008B532E" w:rsidP="008B532E">
      <w:pPr>
        <w:widowControl w:val="0"/>
        <w:autoSpaceDE w:val="0"/>
        <w:autoSpaceDN w:val="0"/>
        <w:adjustRightInd w:val="0"/>
        <w:jc w:val="center"/>
        <w:rPr>
          <w:rFonts w:ascii="Gotham Light" w:hAnsi="Gotham Light" w:cs="Arial"/>
          <w:b/>
          <w:sz w:val="28"/>
          <w:szCs w:val="28"/>
        </w:rPr>
      </w:pPr>
      <w:r w:rsidRPr="00753EBA">
        <w:rPr>
          <w:rFonts w:ascii="Gotham Light" w:hAnsi="Gotham Light" w:cs="Arial"/>
          <w:b/>
          <w:sz w:val="28"/>
          <w:szCs w:val="28"/>
        </w:rPr>
        <w:t>FAQS Coventry University</w:t>
      </w:r>
    </w:p>
    <w:p w14:paraId="78AE3500" w14:textId="77777777" w:rsidR="008B532E" w:rsidRPr="00753EBA" w:rsidRDefault="008B532E" w:rsidP="008B532E">
      <w:pPr>
        <w:widowControl w:val="0"/>
        <w:autoSpaceDE w:val="0"/>
        <w:autoSpaceDN w:val="0"/>
        <w:adjustRightInd w:val="0"/>
        <w:rPr>
          <w:rFonts w:ascii="Gotham Light" w:hAnsi="Gotham Light" w:cs="Arial"/>
          <w:sz w:val="22"/>
          <w:szCs w:val="22"/>
        </w:rPr>
      </w:pPr>
    </w:p>
    <w:p w14:paraId="4E342794" w14:textId="77777777" w:rsidR="008B532E" w:rsidRPr="00753EBA" w:rsidRDefault="008B532E" w:rsidP="0021722F">
      <w:pPr>
        <w:widowControl w:val="0"/>
        <w:autoSpaceDE w:val="0"/>
        <w:autoSpaceDN w:val="0"/>
        <w:adjustRightInd w:val="0"/>
        <w:rPr>
          <w:rFonts w:ascii="Gotham Light" w:hAnsi="Gotham Light" w:cs="Arial"/>
          <w:b/>
          <w:sz w:val="22"/>
          <w:szCs w:val="22"/>
        </w:rPr>
      </w:pPr>
      <w:r w:rsidRPr="00753EBA">
        <w:rPr>
          <w:rFonts w:ascii="Gotham Light" w:hAnsi="Gotham Light" w:cs="Arial"/>
          <w:b/>
          <w:sz w:val="22"/>
          <w:szCs w:val="22"/>
        </w:rPr>
        <w:t>Why is Coventry University doing it?</w:t>
      </w:r>
      <w:r w:rsidR="0021722F" w:rsidRPr="00753EBA">
        <w:rPr>
          <w:rFonts w:ascii="Gotham Light" w:hAnsi="Gotham Light" w:cs="Arial"/>
          <w:b/>
          <w:sz w:val="22"/>
          <w:szCs w:val="22"/>
        </w:rPr>
        <w:t xml:space="preserve">  </w:t>
      </w:r>
      <w:r w:rsidRPr="00753EBA">
        <w:rPr>
          <w:rFonts w:ascii="Gotham Light" w:hAnsi="Gotham Light" w:cs="Arial"/>
          <w:sz w:val="22"/>
          <w:szCs w:val="22"/>
        </w:rPr>
        <w:t>We’re a university. Education is our cause. We want to raise aspirations and create opportunities in the communities we work in. We want to strengthen our links in the area and open up more opportunities for progression to students and staff (our own and in the academies).</w:t>
      </w:r>
    </w:p>
    <w:p w14:paraId="41DF25DE" w14:textId="77777777" w:rsidR="0021722F" w:rsidRPr="00753EBA" w:rsidRDefault="0021722F" w:rsidP="0021722F">
      <w:pPr>
        <w:widowControl w:val="0"/>
        <w:autoSpaceDE w:val="0"/>
        <w:autoSpaceDN w:val="0"/>
        <w:adjustRightInd w:val="0"/>
        <w:rPr>
          <w:rFonts w:ascii="Gotham Light" w:hAnsi="Gotham Light" w:cs="Arial"/>
          <w:b/>
          <w:sz w:val="22"/>
          <w:szCs w:val="22"/>
        </w:rPr>
      </w:pPr>
    </w:p>
    <w:p w14:paraId="28BC8BF8" w14:textId="77777777" w:rsidR="008B532E" w:rsidRPr="00753EBA" w:rsidRDefault="008B532E" w:rsidP="008B532E">
      <w:pPr>
        <w:widowControl w:val="0"/>
        <w:autoSpaceDE w:val="0"/>
        <w:autoSpaceDN w:val="0"/>
        <w:adjustRightInd w:val="0"/>
        <w:rPr>
          <w:rFonts w:ascii="Gotham Light" w:hAnsi="Gotham Light" w:cs="Arial"/>
          <w:b/>
          <w:sz w:val="22"/>
          <w:szCs w:val="22"/>
        </w:rPr>
      </w:pPr>
      <w:r w:rsidRPr="00753EBA">
        <w:rPr>
          <w:rFonts w:ascii="Gotham Light" w:hAnsi="Gotham Light" w:cs="Arial"/>
          <w:b/>
          <w:sz w:val="22"/>
          <w:szCs w:val="22"/>
        </w:rPr>
        <w:t>But you deal with older students, not Sixth Formers? What expertise do you have?</w:t>
      </w:r>
      <w:r w:rsidR="0021722F" w:rsidRPr="00753EBA">
        <w:rPr>
          <w:rFonts w:ascii="Gotham Light" w:hAnsi="Gotham Light" w:cs="Arial"/>
          <w:b/>
          <w:sz w:val="22"/>
          <w:szCs w:val="22"/>
        </w:rPr>
        <w:t xml:space="preserve">  </w:t>
      </w:r>
      <w:r w:rsidRPr="00753EBA">
        <w:rPr>
          <w:rFonts w:ascii="Gotham Light" w:hAnsi="Gotham Light" w:cs="Arial"/>
          <w:sz w:val="22"/>
          <w:szCs w:val="22"/>
        </w:rPr>
        <w:t>We think learning is for everybody. We are not restricted by age – our College offer (CU) and university attracts mature students too, for example. Coventry University has a strong record in teaching and learning, raising educational standards and measuring impact.</w:t>
      </w:r>
    </w:p>
    <w:p w14:paraId="64526629" w14:textId="77777777" w:rsidR="008B532E" w:rsidRPr="00753EBA" w:rsidRDefault="008B532E" w:rsidP="008B532E">
      <w:pPr>
        <w:widowControl w:val="0"/>
        <w:autoSpaceDE w:val="0"/>
        <w:autoSpaceDN w:val="0"/>
        <w:adjustRightInd w:val="0"/>
        <w:rPr>
          <w:rFonts w:ascii="Gotham Light" w:hAnsi="Gotham Light" w:cs="Arial"/>
          <w:sz w:val="22"/>
          <w:szCs w:val="22"/>
        </w:rPr>
      </w:pPr>
    </w:p>
    <w:p w14:paraId="48260E28" w14:textId="77777777" w:rsidR="008B532E" w:rsidRPr="00753EBA" w:rsidRDefault="008B532E" w:rsidP="008B532E">
      <w:pPr>
        <w:widowControl w:val="0"/>
        <w:autoSpaceDE w:val="0"/>
        <w:autoSpaceDN w:val="0"/>
        <w:adjustRightInd w:val="0"/>
        <w:rPr>
          <w:rFonts w:ascii="Gotham Light" w:hAnsi="Gotham Light" w:cs="Arial"/>
          <w:sz w:val="22"/>
          <w:szCs w:val="22"/>
        </w:rPr>
      </w:pPr>
      <w:r w:rsidRPr="00753EBA">
        <w:rPr>
          <w:rFonts w:ascii="Gotham Light" w:hAnsi="Gotham Light" w:cs="Arial"/>
          <w:sz w:val="22"/>
          <w:szCs w:val="22"/>
        </w:rPr>
        <w:t>We will work with the expertise in the Colleges already to share best practice and look at different routes for progression.</w:t>
      </w:r>
    </w:p>
    <w:p w14:paraId="76F9F782" w14:textId="77777777" w:rsidR="008B532E" w:rsidRPr="00753EBA" w:rsidRDefault="008B532E" w:rsidP="008B532E">
      <w:pPr>
        <w:widowControl w:val="0"/>
        <w:autoSpaceDE w:val="0"/>
        <w:autoSpaceDN w:val="0"/>
        <w:adjustRightInd w:val="0"/>
        <w:rPr>
          <w:rFonts w:ascii="Gotham Light" w:hAnsi="Gotham Light" w:cs="Arial"/>
          <w:sz w:val="22"/>
          <w:szCs w:val="22"/>
        </w:rPr>
      </w:pPr>
    </w:p>
    <w:p w14:paraId="6E993467" w14:textId="77777777" w:rsidR="008B532E" w:rsidRPr="00753EBA" w:rsidRDefault="008B532E" w:rsidP="008B532E">
      <w:pPr>
        <w:widowControl w:val="0"/>
        <w:autoSpaceDE w:val="0"/>
        <w:autoSpaceDN w:val="0"/>
        <w:adjustRightInd w:val="0"/>
        <w:rPr>
          <w:rFonts w:ascii="Gotham Light" w:hAnsi="Gotham Light" w:cs="Arial"/>
          <w:sz w:val="22"/>
          <w:szCs w:val="22"/>
        </w:rPr>
      </w:pPr>
      <w:r w:rsidRPr="00753EBA">
        <w:rPr>
          <w:rFonts w:ascii="Gotham Light" w:hAnsi="Gotham Light" w:cs="Arial"/>
          <w:sz w:val="22"/>
          <w:szCs w:val="22"/>
        </w:rPr>
        <w:t>Education has changed. Young people and students want different ways and opportunities to access the skills and learning they need. And we will seek the best in the secondary sector to advise us too.</w:t>
      </w:r>
    </w:p>
    <w:p w14:paraId="067C4F21" w14:textId="77777777" w:rsidR="0021722F" w:rsidRPr="00753EBA" w:rsidRDefault="008B532E" w:rsidP="008B532E">
      <w:pPr>
        <w:spacing w:before="100" w:beforeAutospacing="1" w:after="100" w:afterAutospacing="1"/>
        <w:jc w:val="both"/>
        <w:rPr>
          <w:rFonts w:ascii="Gotham Light" w:hAnsi="Gotham Light" w:cs="Arial"/>
          <w:sz w:val="22"/>
          <w:szCs w:val="22"/>
        </w:rPr>
      </w:pPr>
      <w:r w:rsidRPr="00753EBA">
        <w:rPr>
          <w:rFonts w:ascii="Gotham Light" w:hAnsi="Gotham Light" w:cs="Arial"/>
          <w:sz w:val="22"/>
          <w:szCs w:val="22"/>
        </w:rPr>
        <w:t>Our offer is expertise in managing high educational standards and professional back-office services to allow teachers to focus on pupils’ learning.</w:t>
      </w:r>
    </w:p>
    <w:p w14:paraId="1C811362" w14:textId="3314EAD3" w:rsidR="008D312C" w:rsidRPr="00753EBA" w:rsidRDefault="0021722F" w:rsidP="008D312C">
      <w:pPr>
        <w:widowControl w:val="0"/>
        <w:autoSpaceDE w:val="0"/>
        <w:autoSpaceDN w:val="0"/>
        <w:adjustRightInd w:val="0"/>
        <w:rPr>
          <w:rFonts w:ascii="Gotham Light" w:hAnsi="Gotham Light" w:cs="Arial"/>
          <w:b/>
          <w:sz w:val="22"/>
          <w:szCs w:val="22"/>
        </w:rPr>
        <w:sectPr w:rsidR="008D312C" w:rsidRPr="00753EBA" w:rsidSect="007567E0">
          <w:headerReference w:type="default" r:id="rId11"/>
          <w:footerReference w:type="even" r:id="rId12"/>
          <w:footerReference w:type="default" r:id="rId13"/>
          <w:headerReference w:type="first" r:id="rId14"/>
          <w:pgSz w:w="11900" w:h="16840"/>
          <w:pgMar w:top="2268" w:right="1701" w:bottom="1440" w:left="1701" w:header="567" w:footer="720" w:gutter="0"/>
          <w:cols w:space="720"/>
          <w:docGrid w:linePitch="360"/>
        </w:sectPr>
      </w:pPr>
      <w:r w:rsidRPr="00753EBA">
        <w:rPr>
          <w:rFonts w:ascii="Gotham Light" w:hAnsi="Gotham Light" w:cs="Arial"/>
          <w:b/>
          <w:sz w:val="22"/>
          <w:szCs w:val="22"/>
        </w:rPr>
        <w:t xml:space="preserve">Will students be forced to go Coventry University?  </w:t>
      </w:r>
      <w:proofErr w:type="gramStart"/>
      <w:r w:rsidRPr="00753EBA">
        <w:rPr>
          <w:rFonts w:ascii="Gotham Light" w:hAnsi="Gotham Light" w:cs="Arial"/>
          <w:sz w:val="22"/>
          <w:szCs w:val="22"/>
        </w:rPr>
        <w:t>No, not at all.</w:t>
      </w:r>
      <w:proofErr w:type="gramEnd"/>
      <w:r w:rsidRPr="00753EBA">
        <w:rPr>
          <w:rFonts w:ascii="Gotham Light" w:hAnsi="Gotham Light" w:cs="Arial"/>
          <w:sz w:val="22"/>
          <w:szCs w:val="22"/>
        </w:rPr>
        <w:t xml:space="preserve"> We would welcome and encourage anybody from the academies to come to Coventry University, but our overriding aim is to raise aspiration and achievement and encourage students to think about the opportunities in higher education in general. We want staff and students to get familiar with the </w:t>
      </w:r>
      <w:proofErr w:type="spellStart"/>
      <w:r w:rsidRPr="00753EBA">
        <w:rPr>
          <w:rFonts w:ascii="Gotham Light" w:hAnsi="Gotham Light" w:cs="Arial"/>
          <w:sz w:val="22"/>
          <w:szCs w:val="22"/>
        </w:rPr>
        <w:t>Uni</w:t>
      </w:r>
      <w:proofErr w:type="spellEnd"/>
      <w:r w:rsidRPr="00753EBA">
        <w:rPr>
          <w:rFonts w:ascii="Gotham Light" w:hAnsi="Gotham Light" w:cs="Arial"/>
          <w:sz w:val="22"/>
          <w:szCs w:val="22"/>
        </w:rPr>
        <w:t>, think about getting job-ready, and then choose the best progression route for them</w:t>
      </w:r>
      <w:r w:rsidR="00E174F9" w:rsidRPr="00753EBA">
        <w:rPr>
          <w:rFonts w:ascii="Gotham Light" w:hAnsi="Gotham Light" w:cs="Arial"/>
          <w:sz w:val="22"/>
          <w:szCs w:val="22"/>
        </w:rPr>
        <w:t xml:space="preserve">. </w:t>
      </w:r>
    </w:p>
    <w:p w14:paraId="6F994C2F" w14:textId="71ABEA44" w:rsidR="00E45981" w:rsidRPr="00753EBA" w:rsidRDefault="008D312C" w:rsidP="008D312C">
      <w:pPr>
        <w:spacing w:before="100" w:beforeAutospacing="1" w:after="100" w:afterAutospacing="1"/>
        <w:jc w:val="center"/>
        <w:rPr>
          <w:rFonts w:ascii="Gotham Light" w:hAnsi="Gotham Light" w:cs="Times New Roman"/>
          <w:color w:val="1F497D" w:themeColor="text2"/>
          <w:sz w:val="22"/>
          <w:szCs w:val="22"/>
        </w:rPr>
      </w:pPr>
      <w:r w:rsidRPr="00753EBA">
        <w:rPr>
          <w:rFonts w:ascii="Gotham Light" w:hAnsi="Gotham Light" w:cs="Arial"/>
          <w:b/>
          <w:sz w:val="22"/>
          <w:szCs w:val="22"/>
        </w:rPr>
        <w:lastRenderedPageBreak/>
        <w:t>WHAT ARE DIFFERENCES BETWEEN A SIXTH FORM COLLEGE AND AN ACADEMY</w:t>
      </w:r>
    </w:p>
    <w:tbl>
      <w:tblPr>
        <w:tblStyle w:val="TableGrid"/>
        <w:tblW w:w="14283" w:type="dxa"/>
        <w:tblLayout w:type="fixed"/>
        <w:tblLook w:val="04A0" w:firstRow="1" w:lastRow="0" w:firstColumn="1" w:lastColumn="0" w:noHBand="0" w:noVBand="1"/>
      </w:tblPr>
      <w:tblGrid>
        <w:gridCol w:w="1989"/>
        <w:gridCol w:w="6057"/>
        <w:gridCol w:w="6237"/>
      </w:tblGrid>
      <w:tr w:rsidR="00E45981" w:rsidRPr="00753EBA" w14:paraId="6DF45E5D" w14:textId="77777777" w:rsidTr="005252D4">
        <w:tc>
          <w:tcPr>
            <w:tcW w:w="1989" w:type="dxa"/>
            <w:shd w:val="clear" w:color="auto" w:fill="365F91" w:themeFill="accent1" w:themeFillShade="BF"/>
          </w:tcPr>
          <w:p w14:paraId="670C9C69" w14:textId="77777777" w:rsidR="00E45981" w:rsidRPr="00753EBA" w:rsidRDefault="00E45981" w:rsidP="005252D4">
            <w:pPr>
              <w:spacing w:after="200" w:line="276" w:lineRule="auto"/>
              <w:jc w:val="center"/>
              <w:rPr>
                <w:rFonts w:ascii="Gotham Light" w:hAnsi="Gotham Light"/>
                <w:b/>
                <w:color w:val="FFFFFF" w:themeColor="background1"/>
              </w:rPr>
            </w:pPr>
          </w:p>
        </w:tc>
        <w:tc>
          <w:tcPr>
            <w:tcW w:w="6057" w:type="dxa"/>
            <w:shd w:val="clear" w:color="auto" w:fill="365F91" w:themeFill="accent1" w:themeFillShade="BF"/>
          </w:tcPr>
          <w:p w14:paraId="69D9535D" w14:textId="77777777" w:rsidR="00E45981" w:rsidRPr="00753EBA" w:rsidRDefault="00E45981" w:rsidP="005252D4">
            <w:pPr>
              <w:spacing w:after="200" w:line="276" w:lineRule="auto"/>
              <w:jc w:val="center"/>
              <w:rPr>
                <w:rFonts w:ascii="Gotham Light" w:hAnsi="Gotham Light"/>
                <w:b/>
                <w:color w:val="FFFFFF" w:themeColor="background1"/>
                <w:szCs w:val="28"/>
              </w:rPr>
            </w:pPr>
            <w:r w:rsidRPr="00753EBA">
              <w:rPr>
                <w:rFonts w:ascii="Gotham Light" w:hAnsi="Gotham Light"/>
                <w:b/>
                <w:color w:val="FFFFFF" w:themeColor="background1"/>
                <w:szCs w:val="28"/>
              </w:rPr>
              <w:t>Sixth Form College (SFC) Sector</w:t>
            </w:r>
          </w:p>
        </w:tc>
        <w:tc>
          <w:tcPr>
            <w:tcW w:w="6237" w:type="dxa"/>
            <w:shd w:val="clear" w:color="auto" w:fill="365F91" w:themeFill="accent1" w:themeFillShade="BF"/>
          </w:tcPr>
          <w:p w14:paraId="51601437" w14:textId="77777777" w:rsidR="00E45981" w:rsidRPr="00753EBA" w:rsidRDefault="00E45981" w:rsidP="005252D4">
            <w:pPr>
              <w:spacing w:after="200" w:line="276" w:lineRule="auto"/>
              <w:jc w:val="center"/>
              <w:rPr>
                <w:rFonts w:ascii="Gotham Light" w:hAnsi="Gotham Light"/>
                <w:b/>
                <w:color w:val="FFFFFF" w:themeColor="background1"/>
                <w:szCs w:val="28"/>
              </w:rPr>
            </w:pPr>
            <w:r w:rsidRPr="00753EBA">
              <w:rPr>
                <w:rFonts w:ascii="Gotham Light" w:hAnsi="Gotham Light"/>
                <w:b/>
                <w:color w:val="FFFFFF" w:themeColor="background1"/>
                <w:szCs w:val="28"/>
              </w:rPr>
              <w:t>Academy Sector</w:t>
            </w:r>
          </w:p>
        </w:tc>
      </w:tr>
      <w:tr w:rsidR="00E45981" w:rsidRPr="00753EBA" w14:paraId="58262501" w14:textId="77777777" w:rsidTr="005252D4">
        <w:tc>
          <w:tcPr>
            <w:tcW w:w="1989" w:type="dxa"/>
            <w:shd w:val="clear" w:color="auto" w:fill="C6D9F1" w:themeFill="text2" w:themeFillTint="33"/>
          </w:tcPr>
          <w:p w14:paraId="52D51490" w14:textId="0378167D" w:rsidR="00E45981" w:rsidRPr="00753EBA" w:rsidRDefault="008D312C" w:rsidP="005252D4">
            <w:pPr>
              <w:rPr>
                <w:rFonts w:ascii="Gotham Light" w:hAnsi="Gotham Light"/>
                <w:b/>
              </w:rPr>
            </w:pPr>
            <w:r w:rsidRPr="00753EBA">
              <w:rPr>
                <w:rFonts w:ascii="Gotham Light" w:hAnsi="Gotham Light"/>
                <w:b/>
              </w:rPr>
              <w:t>BORROWING</w:t>
            </w:r>
          </w:p>
          <w:p w14:paraId="5382BF0A" w14:textId="77777777" w:rsidR="00E45981" w:rsidRPr="00753EBA" w:rsidRDefault="00E45981" w:rsidP="005252D4">
            <w:pPr>
              <w:rPr>
                <w:rFonts w:ascii="Gotham Light" w:hAnsi="Gotham Light"/>
              </w:rPr>
            </w:pPr>
          </w:p>
        </w:tc>
        <w:tc>
          <w:tcPr>
            <w:tcW w:w="6057" w:type="dxa"/>
          </w:tcPr>
          <w:p w14:paraId="59E7BD98" w14:textId="77777777" w:rsidR="00E45981" w:rsidRPr="00753EBA" w:rsidRDefault="00E45981" w:rsidP="005252D4">
            <w:pPr>
              <w:spacing w:line="276" w:lineRule="auto"/>
              <w:jc w:val="left"/>
              <w:rPr>
                <w:rFonts w:ascii="Gotham Light" w:hAnsi="Gotham Light"/>
              </w:rPr>
            </w:pPr>
            <w:r w:rsidRPr="00753EBA">
              <w:rPr>
                <w:rFonts w:ascii="Gotham Light" w:hAnsi="Gotham Light"/>
              </w:rPr>
              <w:t>SFCs are able to borrow, i.e. from private banks/enter into finance leases.</w:t>
            </w:r>
          </w:p>
        </w:tc>
        <w:tc>
          <w:tcPr>
            <w:tcW w:w="6237" w:type="dxa"/>
          </w:tcPr>
          <w:p w14:paraId="2A615DB1" w14:textId="77777777" w:rsidR="00E45981" w:rsidRPr="00753EBA" w:rsidRDefault="00E45981" w:rsidP="005252D4">
            <w:pPr>
              <w:spacing w:line="276" w:lineRule="auto"/>
              <w:rPr>
                <w:rFonts w:ascii="Gotham Light" w:hAnsi="Gotham Light"/>
              </w:rPr>
            </w:pPr>
            <w:r w:rsidRPr="00753EBA">
              <w:rPr>
                <w:rFonts w:ascii="Gotham Light" w:hAnsi="Gotham Light"/>
              </w:rPr>
              <w:t xml:space="preserve">Academies cannot borrow without Secretary of State consent. </w:t>
            </w:r>
          </w:p>
          <w:p w14:paraId="7454113C" w14:textId="77777777" w:rsidR="00E45981" w:rsidRPr="00753EBA" w:rsidRDefault="00E45981" w:rsidP="005252D4">
            <w:pPr>
              <w:spacing w:line="276" w:lineRule="auto"/>
              <w:jc w:val="left"/>
              <w:rPr>
                <w:rFonts w:ascii="Gotham Light" w:hAnsi="Gotham Light"/>
              </w:rPr>
            </w:pPr>
          </w:p>
        </w:tc>
      </w:tr>
      <w:tr w:rsidR="00E45981" w:rsidRPr="00753EBA" w14:paraId="20F1B2DC" w14:textId="77777777" w:rsidTr="005252D4">
        <w:tc>
          <w:tcPr>
            <w:tcW w:w="1989" w:type="dxa"/>
            <w:shd w:val="clear" w:color="auto" w:fill="C6D9F1" w:themeFill="text2" w:themeFillTint="33"/>
          </w:tcPr>
          <w:p w14:paraId="4A667B18" w14:textId="6BE52D17" w:rsidR="00E45981" w:rsidRPr="00753EBA" w:rsidRDefault="008D312C" w:rsidP="005252D4">
            <w:pPr>
              <w:rPr>
                <w:rFonts w:ascii="Gotham Light" w:hAnsi="Gotham Light"/>
                <w:b/>
              </w:rPr>
            </w:pPr>
            <w:r w:rsidRPr="00753EBA">
              <w:rPr>
                <w:rFonts w:ascii="Gotham Light" w:hAnsi="Gotham Light"/>
                <w:b/>
              </w:rPr>
              <w:t>VAT</w:t>
            </w:r>
          </w:p>
          <w:p w14:paraId="588D187E" w14:textId="77777777" w:rsidR="00E45981" w:rsidRPr="00753EBA" w:rsidRDefault="00E45981" w:rsidP="005252D4">
            <w:pPr>
              <w:rPr>
                <w:rFonts w:ascii="Gotham Light" w:hAnsi="Gotham Light"/>
                <w:b/>
              </w:rPr>
            </w:pPr>
          </w:p>
        </w:tc>
        <w:tc>
          <w:tcPr>
            <w:tcW w:w="6057" w:type="dxa"/>
          </w:tcPr>
          <w:p w14:paraId="37F16C45" w14:textId="77777777" w:rsidR="00E45981" w:rsidRPr="00753EBA" w:rsidRDefault="00E45981" w:rsidP="005252D4">
            <w:pPr>
              <w:spacing w:line="276" w:lineRule="auto"/>
              <w:jc w:val="left"/>
              <w:rPr>
                <w:rFonts w:ascii="Gotham Light" w:hAnsi="Gotham Light"/>
              </w:rPr>
            </w:pPr>
            <w:r w:rsidRPr="00753EBA">
              <w:rPr>
                <w:rFonts w:ascii="Gotham Light" w:hAnsi="Gotham Light"/>
              </w:rPr>
              <w:t>Cannot recover VAT.</w:t>
            </w:r>
          </w:p>
        </w:tc>
        <w:tc>
          <w:tcPr>
            <w:tcW w:w="6237" w:type="dxa"/>
          </w:tcPr>
          <w:p w14:paraId="43D36C62" w14:textId="77777777" w:rsidR="00E45981" w:rsidRPr="00753EBA" w:rsidRDefault="00E45981" w:rsidP="005252D4">
            <w:pPr>
              <w:spacing w:line="276" w:lineRule="auto"/>
              <w:jc w:val="left"/>
              <w:rPr>
                <w:rFonts w:ascii="Gotham Light" w:hAnsi="Gotham Light"/>
              </w:rPr>
            </w:pPr>
            <w:r w:rsidRPr="00753EBA">
              <w:rPr>
                <w:rFonts w:ascii="Gotham Light" w:hAnsi="Gotham Light"/>
              </w:rPr>
              <w:t>An SFC converting to and Academy will be able to reclaim VAT.</w:t>
            </w:r>
          </w:p>
        </w:tc>
      </w:tr>
      <w:tr w:rsidR="00E45981" w:rsidRPr="00753EBA" w14:paraId="3AC24A2E" w14:textId="77777777" w:rsidTr="005252D4">
        <w:tc>
          <w:tcPr>
            <w:tcW w:w="1989" w:type="dxa"/>
            <w:shd w:val="clear" w:color="auto" w:fill="C6D9F1" w:themeFill="text2" w:themeFillTint="33"/>
          </w:tcPr>
          <w:p w14:paraId="736771CB" w14:textId="5C08EBF1" w:rsidR="00E45981" w:rsidRPr="00753EBA" w:rsidRDefault="008D312C" w:rsidP="005252D4">
            <w:pPr>
              <w:rPr>
                <w:rFonts w:ascii="Gotham Light" w:hAnsi="Gotham Light"/>
                <w:b/>
              </w:rPr>
            </w:pPr>
            <w:r w:rsidRPr="00753EBA">
              <w:rPr>
                <w:rFonts w:ascii="Gotham Light" w:hAnsi="Gotham Light"/>
                <w:b/>
              </w:rPr>
              <w:t>AGE RANGE</w:t>
            </w:r>
          </w:p>
          <w:p w14:paraId="62856AB6" w14:textId="77777777" w:rsidR="00E45981" w:rsidRPr="00753EBA" w:rsidRDefault="00E45981" w:rsidP="005252D4">
            <w:pPr>
              <w:rPr>
                <w:rFonts w:ascii="Gotham Light" w:hAnsi="Gotham Light"/>
              </w:rPr>
            </w:pPr>
          </w:p>
        </w:tc>
        <w:tc>
          <w:tcPr>
            <w:tcW w:w="6057" w:type="dxa"/>
          </w:tcPr>
          <w:p w14:paraId="335BAC99" w14:textId="77777777" w:rsidR="00E45981" w:rsidRPr="00753EBA" w:rsidRDefault="00E45981" w:rsidP="005252D4">
            <w:pPr>
              <w:spacing w:line="276" w:lineRule="auto"/>
              <w:jc w:val="left"/>
              <w:rPr>
                <w:rFonts w:ascii="Gotham Light" w:hAnsi="Gotham Light"/>
              </w:rPr>
            </w:pPr>
            <w:r w:rsidRPr="00753EBA">
              <w:rPr>
                <w:rFonts w:ascii="Gotham Light" w:hAnsi="Gotham Light"/>
              </w:rPr>
              <w:t>It is easier for a SFC to start admitting younger students.</w:t>
            </w:r>
          </w:p>
        </w:tc>
        <w:tc>
          <w:tcPr>
            <w:tcW w:w="6237" w:type="dxa"/>
          </w:tcPr>
          <w:p w14:paraId="5EF9334F" w14:textId="77777777" w:rsidR="00E45981" w:rsidRPr="00753EBA" w:rsidRDefault="00E45981" w:rsidP="005252D4">
            <w:pPr>
              <w:spacing w:line="276" w:lineRule="auto"/>
              <w:rPr>
                <w:rFonts w:ascii="Gotham Light" w:hAnsi="Gotham Light"/>
              </w:rPr>
            </w:pPr>
            <w:r w:rsidRPr="00753EBA">
              <w:rPr>
                <w:rFonts w:ascii="Gotham Light" w:hAnsi="Gotham Light"/>
              </w:rPr>
              <w:t xml:space="preserve">Recruitment of </w:t>
            </w:r>
            <w:proofErr w:type="gramStart"/>
            <w:r w:rsidRPr="00753EBA">
              <w:rPr>
                <w:rFonts w:ascii="Gotham Light" w:hAnsi="Gotham Light"/>
              </w:rPr>
              <w:t>under</w:t>
            </w:r>
            <w:proofErr w:type="gramEnd"/>
            <w:r w:rsidRPr="00753EBA">
              <w:rPr>
                <w:rFonts w:ascii="Gotham Light" w:hAnsi="Gotham Light"/>
              </w:rPr>
              <w:t xml:space="preserve"> 16s would place the 16-19 academy into the scope of the Admissions Code. </w:t>
            </w:r>
          </w:p>
          <w:p w14:paraId="193253B7" w14:textId="77777777" w:rsidR="00E45981" w:rsidRPr="00753EBA" w:rsidRDefault="00E45981" w:rsidP="005252D4">
            <w:pPr>
              <w:spacing w:line="276" w:lineRule="auto"/>
              <w:rPr>
                <w:rFonts w:ascii="Gotham Light" w:hAnsi="Gotham Light"/>
              </w:rPr>
            </w:pPr>
            <w:r w:rsidRPr="00753EBA">
              <w:rPr>
                <w:rFonts w:ascii="Gotham Light" w:hAnsi="Gotham Light"/>
              </w:rPr>
              <w:t xml:space="preserve">There is no barrier to an 11-16 </w:t>
            </w:r>
            <w:proofErr w:type="gramStart"/>
            <w:r w:rsidRPr="00753EBA">
              <w:rPr>
                <w:rFonts w:ascii="Gotham Light" w:hAnsi="Gotham Light"/>
              </w:rPr>
              <w:t>school</w:t>
            </w:r>
            <w:proofErr w:type="gramEnd"/>
            <w:r w:rsidRPr="00753EBA">
              <w:rPr>
                <w:rFonts w:ascii="Gotham Light" w:hAnsi="Gotham Light"/>
              </w:rPr>
              <w:t>, or primary school joining a multi-academy trust.</w:t>
            </w:r>
          </w:p>
        </w:tc>
      </w:tr>
      <w:tr w:rsidR="00E45981" w:rsidRPr="00753EBA" w14:paraId="72E7A632" w14:textId="77777777" w:rsidTr="005252D4">
        <w:tc>
          <w:tcPr>
            <w:tcW w:w="1989" w:type="dxa"/>
            <w:shd w:val="clear" w:color="auto" w:fill="C6D9F1" w:themeFill="text2" w:themeFillTint="33"/>
          </w:tcPr>
          <w:p w14:paraId="4AA4911D" w14:textId="6E5CA881" w:rsidR="00E45981" w:rsidRPr="00753EBA" w:rsidRDefault="008D312C" w:rsidP="005252D4">
            <w:pPr>
              <w:rPr>
                <w:rFonts w:ascii="Gotham Light" w:hAnsi="Gotham Light"/>
                <w:b/>
              </w:rPr>
            </w:pPr>
            <w:r w:rsidRPr="00753EBA">
              <w:rPr>
                <w:rFonts w:ascii="Gotham Light" w:hAnsi="Gotham Light"/>
                <w:b/>
              </w:rPr>
              <w:t>REGULATION</w:t>
            </w:r>
          </w:p>
          <w:p w14:paraId="265FED8A" w14:textId="77777777" w:rsidR="00E45981" w:rsidRPr="00753EBA" w:rsidRDefault="00E45981" w:rsidP="005252D4">
            <w:pPr>
              <w:rPr>
                <w:rFonts w:ascii="Gotham Light" w:hAnsi="Gotham Light"/>
              </w:rPr>
            </w:pPr>
          </w:p>
        </w:tc>
        <w:tc>
          <w:tcPr>
            <w:tcW w:w="6057" w:type="dxa"/>
          </w:tcPr>
          <w:p w14:paraId="31A0FC96" w14:textId="39FDB18B" w:rsidR="00E45981" w:rsidRPr="00753EBA" w:rsidRDefault="00E45981" w:rsidP="008D312C">
            <w:pPr>
              <w:spacing w:line="276" w:lineRule="auto"/>
              <w:jc w:val="left"/>
              <w:rPr>
                <w:rFonts w:ascii="Gotham Light" w:eastAsiaTheme="minorEastAsia" w:hAnsi="Gotham Light" w:cs="Arial"/>
                <w:color w:val="000000"/>
                <w:sz w:val="24"/>
                <w:szCs w:val="24"/>
                <w:lang w:val="en-US" w:eastAsia="en-US"/>
              </w:rPr>
            </w:pPr>
            <w:r w:rsidRPr="00753EBA">
              <w:rPr>
                <w:rFonts w:ascii="Gotham Light" w:hAnsi="Gotham Light"/>
              </w:rPr>
              <w:t xml:space="preserve">SFCs have more independence than Academies. Please </w:t>
            </w:r>
            <w:r w:rsidR="008D312C" w:rsidRPr="00753EBA">
              <w:rPr>
                <w:rFonts w:ascii="Gotham Light" w:hAnsi="Gotham Light"/>
              </w:rPr>
              <w:t>see</w:t>
            </w:r>
            <w:r w:rsidRPr="00753EBA">
              <w:rPr>
                <w:rFonts w:ascii="Gotham Light" w:hAnsi="Gotham Light"/>
              </w:rPr>
              <w:t xml:space="preserve"> the EFA guide on the law and regulation, which applies to SFCs</w:t>
            </w:r>
            <w:r w:rsidR="008D312C" w:rsidRPr="00753EBA">
              <w:rPr>
                <w:rFonts w:ascii="Gotham Light" w:hAnsi="Gotham Light"/>
              </w:rPr>
              <w:t xml:space="preserve"> and </w:t>
            </w:r>
            <w:r w:rsidRPr="00753EBA">
              <w:rPr>
                <w:rFonts w:ascii="Gotham Light" w:hAnsi="Gotham Light"/>
              </w:rPr>
              <w:t>Academies:</w:t>
            </w:r>
            <w:r w:rsidR="008D312C" w:rsidRPr="00753EBA">
              <w:rPr>
                <w:rFonts w:ascii="Gotham Light" w:hAnsi="Gotham Light"/>
              </w:rPr>
              <w:t xml:space="preserve"> </w:t>
            </w:r>
            <w:hyperlink r:id="rId15" w:history="1">
              <w:r w:rsidRPr="00753EBA">
                <w:rPr>
                  <w:rStyle w:val="Hyperlink"/>
                  <w:rFonts w:ascii="Gotham Light" w:hAnsi="Gotham Light" w:cs="Arial"/>
                </w:rPr>
                <w:t>https://www.gov.uk/government/uploads/system/uploads/attachment_data/file/357068/statutory_schools_policies_Sept_14_FINAL.pdf</w:t>
              </w:r>
            </w:hyperlink>
          </w:p>
        </w:tc>
        <w:tc>
          <w:tcPr>
            <w:tcW w:w="6237" w:type="dxa"/>
          </w:tcPr>
          <w:p w14:paraId="0806CECD" w14:textId="77777777" w:rsidR="00E45981" w:rsidRPr="00753EBA" w:rsidRDefault="00E45981" w:rsidP="005252D4">
            <w:pPr>
              <w:spacing w:line="276" w:lineRule="auto"/>
              <w:rPr>
                <w:rFonts w:ascii="Gotham Light" w:hAnsi="Gotham Light"/>
              </w:rPr>
            </w:pPr>
            <w:r w:rsidRPr="00753EBA">
              <w:rPr>
                <w:rFonts w:ascii="Gotham Light" w:hAnsi="Gotham Light"/>
              </w:rPr>
              <w:t xml:space="preserve">Academies are more heavily regulated than SFCs. They are subject not only to charity law (to the extent that it applies to exempt charities), and company law. They are also accountable to EFA through their funding agreements (and the Academies Financial Handbook 2016). </w:t>
            </w:r>
          </w:p>
          <w:p w14:paraId="08384CD1" w14:textId="77777777" w:rsidR="00E45981" w:rsidRPr="00753EBA" w:rsidRDefault="00E45981" w:rsidP="005252D4">
            <w:pPr>
              <w:spacing w:line="276" w:lineRule="auto"/>
              <w:rPr>
                <w:rFonts w:ascii="Gotham Light" w:hAnsi="Gotham Light"/>
                <w:u w:val="single"/>
              </w:rPr>
            </w:pPr>
          </w:p>
        </w:tc>
      </w:tr>
      <w:tr w:rsidR="00E45981" w:rsidRPr="00753EBA" w14:paraId="2E823030" w14:textId="77777777" w:rsidTr="005252D4">
        <w:tc>
          <w:tcPr>
            <w:tcW w:w="1989" w:type="dxa"/>
            <w:shd w:val="clear" w:color="auto" w:fill="C6D9F1" w:themeFill="text2" w:themeFillTint="33"/>
          </w:tcPr>
          <w:p w14:paraId="3BDFB5D0" w14:textId="29B58108" w:rsidR="00E45981" w:rsidRPr="00753EBA" w:rsidRDefault="008D312C" w:rsidP="005252D4">
            <w:pPr>
              <w:rPr>
                <w:rFonts w:ascii="Gotham Light" w:hAnsi="Gotham Light"/>
                <w:b/>
              </w:rPr>
            </w:pPr>
            <w:r w:rsidRPr="00753EBA">
              <w:rPr>
                <w:rFonts w:ascii="Gotham Light" w:hAnsi="Gotham Light"/>
                <w:b/>
              </w:rPr>
              <w:t>ADMISSIONS</w:t>
            </w:r>
          </w:p>
        </w:tc>
        <w:tc>
          <w:tcPr>
            <w:tcW w:w="6057" w:type="dxa"/>
          </w:tcPr>
          <w:p w14:paraId="104ECAE7" w14:textId="0B0DBC70" w:rsidR="00E45981" w:rsidRPr="00753EBA" w:rsidRDefault="00E45981" w:rsidP="008D312C">
            <w:pPr>
              <w:spacing w:line="276" w:lineRule="auto"/>
              <w:rPr>
                <w:rFonts w:ascii="Gotham Light" w:hAnsi="Gotham Light"/>
              </w:rPr>
            </w:pPr>
            <w:r w:rsidRPr="00753EBA">
              <w:rPr>
                <w:rFonts w:ascii="Gotham Light" w:hAnsi="Gotham Light"/>
              </w:rPr>
              <w:t>Not subject to Admissions Code.</w:t>
            </w:r>
          </w:p>
        </w:tc>
        <w:tc>
          <w:tcPr>
            <w:tcW w:w="6237" w:type="dxa"/>
          </w:tcPr>
          <w:p w14:paraId="39CAA755" w14:textId="77777777" w:rsidR="00E45981" w:rsidRPr="00753EBA" w:rsidRDefault="00E45981" w:rsidP="005252D4">
            <w:pPr>
              <w:spacing w:line="276" w:lineRule="auto"/>
              <w:jc w:val="left"/>
              <w:rPr>
                <w:rFonts w:ascii="Gotham Light" w:hAnsi="Gotham Light"/>
              </w:rPr>
            </w:pPr>
            <w:r w:rsidRPr="00753EBA">
              <w:rPr>
                <w:rFonts w:ascii="Gotham Light" w:eastAsiaTheme="minorHAnsi" w:hAnsi="Gotham Light" w:cstheme="minorBidi"/>
                <w:lang w:eastAsia="en-US"/>
              </w:rPr>
              <w:t xml:space="preserve">There is no requirement for 16 to 19 academies and free schools to comply with the Schools Admissions Code, but </w:t>
            </w:r>
            <w:r w:rsidRPr="00753EBA">
              <w:rPr>
                <w:rFonts w:ascii="Gotham Light" w:eastAsiaTheme="minorHAnsi" w:hAnsi="Gotham Light" w:cstheme="minorBidi"/>
                <w:lang w:eastAsia="en-US"/>
              </w:rPr>
              <w:lastRenderedPageBreak/>
              <w:t>their admission arrangements need to be fair, objective and transparent.</w:t>
            </w:r>
          </w:p>
        </w:tc>
      </w:tr>
      <w:tr w:rsidR="00E45981" w:rsidRPr="00753EBA" w14:paraId="45182192" w14:textId="77777777" w:rsidTr="005252D4">
        <w:tc>
          <w:tcPr>
            <w:tcW w:w="1989" w:type="dxa"/>
            <w:shd w:val="clear" w:color="auto" w:fill="C6D9F1" w:themeFill="text2" w:themeFillTint="33"/>
          </w:tcPr>
          <w:p w14:paraId="537F5FC7" w14:textId="7023ACCF" w:rsidR="00E45981" w:rsidRPr="00753EBA" w:rsidRDefault="008D312C" w:rsidP="005252D4">
            <w:pPr>
              <w:rPr>
                <w:rFonts w:ascii="Gotham Light" w:hAnsi="Gotham Light"/>
                <w:b/>
              </w:rPr>
            </w:pPr>
            <w:r w:rsidRPr="00753EBA">
              <w:rPr>
                <w:rFonts w:ascii="Gotham Light" w:hAnsi="Gotham Light"/>
                <w:b/>
              </w:rPr>
              <w:lastRenderedPageBreak/>
              <w:t>INSPECTION</w:t>
            </w:r>
          </w:p>
        </w:tc>
        <w:tc>
          <w:tcPr>
            <w:tcW w:w="6057" w:type="dxa"/>
          </w:tcPr>
          <w:p w14:paraId="588A33ED" w14:textId="77777777" w:rsidR="00E45981" w:rsidRPr="00753EBA" w:rsidRDefault="00E45981" w:rsidP="005252D4">
            <w:pPr>
              <w:spacing w:line="276" w:lineRule="auto"/>
              <w:rPr>
                <w:rFonts w:ascii="Gotham Light" w:hAnsi="Gotham Light"/>
              </w:rPr>
            </w:pPr>
            <w:r w:rsidRPr="00753EBA">
              <w:rPr>
                <w:rFonts w:ascii="Gotham Light" w:hAnsi="Gotham Light"/>
              </w:rPr>
              <w:t>Common Inspection Framework</w:t>
            </w:r>
          </w:p>
        </w:tc>
        <w:tc>
          <w:tcPr>
            <w:tcW w:w="6237" w:type="dxa"/>
          </w:tcPr>
          <w:p w14:paraId="48F6F4BF" w14:textId="77777777" w:rsidR="00E45981" w:rsidRPr="00753EBA" w:rsidRDefault="00E45981" w:rsidP="005252D4">
            <w:pPr>
              <w:spacing w:line="276" w:lineRule="auto"/>
              <w:jc w:val="left"/>
              <w:rPr>
                <w:rFonts w:ascii="Gotham Light" w:eastAsiaTheme="minorHAnsi" w:hAnsi="Gotham Light" w:cstheme="minorBidi"/>
                <w:lang w:eastAsia="en-US"/>
              </w:rPr>
            </w:pPr>
            <w:r w:rsidRPr="00753EBA">
              <w:rPr>
                <w:rFonts w:ascii="Gotham Light" w:hAnsi="Gotham Light"/>
              </w:rPr>
              <w:t>Common Inspection Framework</w:t>
            </w:r>
          </w:p>
        </w:tc>
      </w:tr>
      <w:tr w:rsidR="00E45981" w:rsidRPr="00753EBA" w14:paraId="4CC28BDE" w14:textId="77777777" w:rsidTr="005252D4">
        <w:tc>
          <w:tcPr>
            <w:tcW w:w="1989" w:type="dxa"/>
            <w:shd w:val="clear" w:color="auto" w:fill="C6D9F1" w:themeFill="text2" w:themeFillTint="33"/>
          </w:tcPr>
          <w:p w14:paraId="49CCC43E" w14:textId="35CB2123" w:rsidR="00E45981" w:rsidRPr="00753EBA" w:rsidRDefault="008D312C" w:rsidP="005252D4">
            <w:pPr>
              <w:rPr>
                <w:rFonts w:ascii="Gotham Light" w:hAnsi="Gotham Light"/>
                <w:b/>
              </w:rPr>
            </w:pPr>
            <w:r w:rsidRPr="00753EBA">
              <w:rPr>
                <w:rFonts w:ascii="Gotham Light" w:hAnsi="Gotham Light"/>
                <w:b/>
              </w:rPr>
              <w:t>PERFORMANCE MEASURES</w:t>
            </w:r>
          </w:p>
        </w:tc>
        <w:tc>
          <w:tcPr>
            <w:tcW w:w="6057" w:type="dxa"/>
          </w:tcPr>
          <w:p w14:paraId="4F914F12" w14:textId="77777777" w:rsidR="00E45981" w:rsidRPr="00753EBA" w:rsidRDefault="00E45981" w:rsidP="005252D4">
            <w:pPr>
              <w:spacing w:line="276" w:lineRule="auto"/>
              <w:jc w:val="left"/>
              <w:rPr>
                <w:rFonts w:ascii="Gotham Light" w:eastAsiaTheme="minorHAnsi" w:hAnsi="Gotham Light" w:cstheme="minorBidi"/>
                <w:lang w:eastAsia="en-US"/>
              </w:rPr>
            </w:pPr>
            <w:r w:rsidRPr="00753EBA">
              <w:rPr>
                <w:rFonts w:ascii="Gotham Light" w:eastAsiaTheme="minorHAnsi" w:hAnsi="Gotham Light"/>
              </w:rPr>
              <w:t>16 to 19 academy performance is reported in the 16 to 18 performance tables</w:t>
            </w:r>
          </w:p>
          <w:p w14:paraId="1493497F" w14:textId="77777777" w:rsidR="00E45981" w:rsidRPr="00753EBA" w:rsidRDefault="00E45981" w:rsidP="005252D4">
            <w:pPr>
              <w:spacing w:line="276" w:lineRule="auto"/>
              <w:rPr>
                <w:rFonts w:ascii="Gotham Light" w:hAnsi="Gotham Light"/>
              </w:rPr>
            </w:pPr>
            <w:r w:rsidRPr="00753EBA">
              <w:rPr>
                <w:rFonts w:ascii="Gotham Light" w:eastAsiaTheme="minorHAnsi" w:hAnsi="Gotham Light"/>
              </w:rPr>
              <w:t>Independent Learning Record.</w:t>
            </w:r>
          </w:p>
        </w:tc>
        <w:tc>
          <w:tcPr>
            <w:tcW w:w="6237" w:type="dxa"/>
          </w:tcPr>
          <w:p w14:paraId="71774C73" w14:textId="77777777" w:rsidR="00E45981" w:rsidRPr="00753EBA" w:rsidRDefault="00E45981" w:rsidP="005252D4">
            <w:pPr>
              <w:spacing w:line="276" w:lineRule="auto"/>
              <w:jc w:val="left"/>
              <w:rPr>
                <w:rFonts w:ascii="Gotham Light" w:eastAsiaTheme="minorHAnsi" w:hAnsi="Gotham Light" w:cstheme="minorBidi"/>
                <w:lang w:eastAsia="en-US"/>
              </w:rPr>
            </w:pPr>
            <w:r w:rsidRPr="00753EBA">
              <w:rPr>
                <w:rFonts w:ascii="Gotham Light" w:eastAsiaTheme="minorHAnsi" w:hAnsi="Gotham Light" w:cstheme="minorBidi"/>
                <w:lang w:eastAsia="en-US"/>
              </w:rPr>
              <w:t>16 to 19 academy performance is reported in the 16 to 18 performance tables</w:t>
            </w:r>
          </w:p>
          <w:p w14:paraId="08BCC447" w14:textId="77777777" w:rsidR="00E45981" w:rsidRPr="00753EBA" w:rsidRDefault="00E45981" w:rsidP="005252D4">
            <w:pPr>
              <w:spacing w:line="276" w:lineRule="auto"/>
              <w:jc w:val="left"/>
              <w:rPr>
                <w:rFonts w:ascii="Gotham Light" w:eastAsiaTheme="minorHAnsi" w:hAnsi="Gotham Light" w:cstheme="minorBidi"/>
                <w:lang w:eastAsia="en-US"/>
              </w:rPr>
            </w:pPr>
            <w:r w:rsidRPr="00753EBA">
              <w:rPr>
                <w:rFonts w:ascii="Gotham Light" w:eastAsiaTheme="minorHAnsi" w:hAnsi="Gotham Light" w:cstheme="minorBidi"/>
                <w:lang w:eastAsia="en-US"/>
              </w:rPr>
              <w:t>16 to 19 academies established from sixth-form colleges as part of the area review process complete the ILR so there is no change in data collection processes.</w:t>
            </w:r>
          </w:p>
        </w:tc>
      </w:tr>
      <w:tr w:rsidR="00E45981" w:rsidRPr="00753EBA" w14:paraId="1E06686A" w14:textId="77777777" w:rsidTr="005252D4">
        <w:tc>
          <w:tcPr>
            <w:tcW w:w="1989" w:type="dxa"/>
            <w:shd w:val="clear" w:color="auto" w:fill="C6D9F1" w:themeFill="text2" w:themeFillTint="33"/>
          </w:tcPr>
          <w:p w14:paraId="5E7CA6B4" w14:textId="73B153A9" w:rsidR="00E45981" w:rsidRPr="00753EBA" w:rsidRDefault="008D312C" w:rsidP="005252D4">
            <w:pPr>
              <w:rPr>
                <w:rFonts w:ascii="Gotham Light" w:hAnsi="Gotham Light"/>
                <w:b/>
              </w:rPr>
            </w:pPr>
            <w:r w:rsidRPr="00753EBA">
              <w:rPr>
                <w:rFonts w:ascii="Gotham Light" w:hAnsi="Gotham Light"/>
                <w:b/>
              </w:rPr>
              <w:t>INTERVENTION</w:t>
            </w:r>
          </w:p>
        </w:tc>
        <w:tc>
          <w:tcPr>
            <w:tcW w:w="6057" w:type="dxa"/>
          </w:tcPr>
          <w:p w14:paraId="6F14262C" w14:textId="77777777" w:rsidR="00E45981" w:rsidRPr="00753EBA" w:rsidRDefault="00E45981" w:rsidP="005252D4">
            <w:pPr>
              <w:spacing w:before="0" w:after="0" w:line="276" w:lineRule="auto"/>
              <w:jc w:val="left"/>
              <w:rPr>
                <w:rFonts w:ascii="Gotham Light" w:eastAsiaTheme="minorHAnsi" w:hAnsi="Gotham Light" w:cstheme="minorBidi"/>
                <w:lang w:eastAsia="en-US"/>
              </w:rPr>
            </w:pPr>
            <w:r w:rsidRPr="00753EBA">
              <w:rPr>
                <w:rFonts w:ascii="Gotham Light" w:eastAsiaTheme="minorHAnsi" w:hAnsi="Gotham Light"/>
              </w:rPr>
              <w:t xml:space="preserve">The same triggers are applied to determine if a 16 to 19 academy is underperforming as those applied to </w:t>
            </w:r>
            <w:r w:rsidRPr="00753EBA">
              <w:rPr>
                <w:rFonts w:ascii="Gotham Light" w:eastAsiaTheme="minorHAnsi" w:hAnsi="Gotham Light" w:cstheme="minorBidi"/>
                <w:lang w:eastAsia="en-US"/>
              </w:rPr>
              <w:t>SFCs.</w:t>
            </w:r>
            <w:r w:rsidRPr="00753EBA">
              <w:rPr>
                <w:rFonts w:ascii="Gotham Light" w:eastAsiaTheme="minorHAnsi" w:hAnsi="Gotham Light"/>
              </w:rPr>
              <w:t xml:space="preserve"> In summary terms:</w:t>
            </w:r>
          </w:p>
          <w:p w14:paraId="73095D91" w14:textId="77777777" w:rsidR="00E45981" w:rsidRPr="00753EBA" w:rsidRDefault="00E45981" w:rsidP="00E45981">
            <w:pPr>
              <w:pStyle w:val="ListParagraph"/>
              <w:numPr>
                <w:ilvl w:val="0"/>
                <w:numId w:val="7"/>
              </w:numPr>
              <w:spacing w:before="0" w:after="120" w:line="276" w:lineRule="auto"/>
              <w:jc w:val="left"/>
              <w:rPr>
                <w:rFonts w:ascii="Gotham Light" w:hAnsi="Gotham Light" w:cstheme="minorBidi"/>
                <w:sz w:val="20"/>
                <w:szCs w:val="20"/>
                <w:lang w:eastAsia="en-US"/>
              </w:rPr>
            </w:pPr>
            <w:proofErr w:type="gramStart"/>
            <w:r w:rsidRPr="00753EBA">
              <w:rPr>
                <w:rFonts w:ascii="Gotham Light" w:hAnsi="Gotham Light"/>
                <w:sz w:val="20"/>
                <w:szCs w:val="20"/>
              </w:rPr>
              <w:t>an</w:t>
            </w:r>
            <w:proofErr w:type="gramEnd"/>
            <w:r w:rsidRPr="00753EBA">
              <w:rPr>
                <w:rFonts w:ascii="Gotham Light" w:hAnsi="Gotham Light"/>
                <w:sz w:val="20"/>
                <w:szCs w:val="20"/>
              </w:rPr>
              <w:t xml:space="preserve"> overall Ofsted judgement of inadequate </w:t>
            </w:r>
          </w:p>
          <w:p w14:paraId="49577FFB" w14:textId="77777777" w:rsidR="00E45981" w:rsidRPr="00753EBA" w:rsidRDefault="00E45981" w:rsidP="00E45981">
            <w:pPr>
              <w:pStyle w:val="ListParagraph"/>
              <w:numPr>
                <w:ilvl w:val="0"/>
                <w:numId w:val="7"/>
              </w:numPr>
              <w:spacing w:before="0" w:after="120" w:line="276" w:lineRule="auto"/>
              <w:jc w:val="left"/>
              <w:rPr>
                <w:rFonts w:ascii="Gotham Light" w:hAnsi="Gotham Light" w:cstheme="minorBidi"/>
                <w:sz w:val="20"/>
                <w:szCs w:val="20"/>
                <w:lang w:eastAsia="en-US"/>
              </w:rPr>
            </w:pPr>
            <w:proofErr w:type="gramStart"/>
            <w:r w:rsidRPr="00753EBA">
              <w:rPr>
                <w:rFonts w:ascii="Gotham Light" w:hAnsi="Gotham Light"/>
                <w:sz w:val="20"/>
                <w:szCs w:val="20"/>
              </w:rPr>
              <w:t>performance</w:t>
            </w:r>
            <w:proofErr w:type="gramEnd"/>
            <w:r w:rsidRPr="00753EBA">
              <w:rPr>
                <w:rFonts w:ascii="Gotham Light" w:hAnsi="Gotham Light"/>
                <w:sz w:val="20"/>
                <w:szCs w:val="20"/>
              </w:rPr>
              <w:t xml:space="preserve"> below the National Minimum Standard set each year </w:t>
            </w:r>
          </w:p>
          <w:p w14:paraId="3CD5A736" w14:textId="77777777" w:rsidR="00E45981" w:rsidRPr="00753EBA" w:rsidRDefault="00E45981" w:rsidP="005252D4">
            <w:pPr>
              <w:spacing w:line="276" w:lineRule="auto"/>
              <w:jc w:val="left"/>
              <w:rPr>
                <w:rFonts w:ascii="Gotham Light" w:eastAsiaTheme="minorHAnsi" w:hAnsi="Gotham Light" w:cstheme="minorBidi"/>
                <w:lang w:eastAsia="en-US"/>
              </w:rPr>
            </w:pPr>
            <w:r w:rsidRPr="00753EBA">
              <w:rPr>
                <w:rFonts w:ascii="Gotham Light" w:eastAsiaTheme="minorHAnsi" w:hAnsi="Gotham Light" w:cstheme="minorBidi"/>
                <w:lang w:eastAsia="en-US"/>
              </w:rPr>
              <w:t xml:space="preserve"> </w:t>
            </w:r>
          </w:p>
        </w:tc>
        <w:tc>
          <w:tcPr>
            <w:tcW w:w="6237" w:type="dxa"/>
          </w:tcPr>
          <w:p w14:paraId="6B7C9316" w14:textId="77777777" w:rsidR="00E45981" w:rsidRPr="00753EBA" w:rsidRDefault="00E45981" w:rsidP="005252D4">
            <w:pPr>
              <w:spacing w:line="276" w:lineRule="auto"/>
              <w:jc w:val="left"/>
              <w:rPr>
                <w:rFonts w:ascii="Gotham Light" w:eastAsiaTheme="minorHAnsi" w:hAnsi="Gotham Light" w:cstheme="minorBidi"/>
                <w:lang w:eastAsia="en-US"/>
              </w:rPr>
            </w:pPr>
            <w:r w:rsidRPr="00753EBA">
              <w:rPr>
                <w:rFonts w:ascii="Gotham Light" w:eastAsiaTheme="minorHAnsi" w:hAnsi="Gotham Light" w:cstheme="minorBidi"/>
                <w:lang w:eastAsia="en-US"/>
              </w:rPr>
              <w:t>The same triggers are applied to determine if a 16 to 19 academy is underperforming as those applied to sixth-form colleges.</w:t>
            </w:r>
          </w:p>
          <w:p w14:paraId="2523B658" w14:textId="77777777" w:rsidR="00E45981" w:rsidRPr="00753EBA" w:rsidRDefault="00E45981" w:rsidP="005252D4">
            <w:pPr>
              <w:spacing w:before="0" w:after="0" w:line="276" w:lineRule="auto"/>
              <w:jc w:val="left"/>
              <w:rPr>
                <w:rFonts w:ascii="Gotham Light" w:eastAsiaTheme="minorHAnsi" w:hAnsi="Gotham Light" w:cstheme="minorBidi"/>
                <w:lang w:val="en-US" w:eastAsia="en-US"/>
              </w:rPr>
            </w:pPr>
            <w:r w:rsidRPr="00753EBA">
              <w:rPr>
                <w:rFonts w:ascii="Gotham Light" w:eastAsiaTheme="minorHAnsi" w:hAnsi="Gotham Light"/>
              </w:rPr>
              <w:t xml:space="preserve">RSCs are responsible for monitoring educational standards in academies in their area. If a 16 to 19 academy is judged inadequate by Ofsted, RSCs will consider appropriate improvement action in the first instance </w:t>
            </w:r>
          </w:p>
          <w:p w14:paraId="6617117A" w14:textId="77777777" w:rsidR="00E45981" w:rsidRPr="00753EBA" w:rsidRDefault="00E45981" w:rsidP="005252D4">
            <w:pPr>
              <w:spacing w:line="276" w:lineRule="auto"/>
              <w:jc w:val="left"/>
              <w:rPr>
                <w:rFonts w:ascii="Gotham Light" w:eastAsiaTheme="minorHAnsi" w:hAnsi="Gotham Light" w:cstheme="minorBidi"/>
                <w:lang w:eastAsia="en-US"/>
              </w:rPr>
            </w:pPr>
            <w:r w:rsidRPr="00753EBA">
              <w:rPr>
                <w:rFonts w:ascii="Gotham Light" w:eastAsiaTheme="minorHAnsi" w:hAnsi="Gotham Light"/>
              </w:rPr>
              <w:t>EFA monitors and intervenes on financial performance in academies.</w:t>
            </w:r>
          </w:p>
        </w:tc>
      </w:tr>
      <w:tr w:rsidR="00E45981" w:rsidRPr="00753EBA" w14:paraId="38B5B144" w14:textId="77777777" w:rsidTr="005252D4">
        <w:tc>
          <w:tcPr>
            <w:tcW w:w="1989" w:type="dxa"/>
            <w:shd w:val="clear" w:color="auto" w:fill="C6D9F1" w:themeFill="text2" w:themeFillTint="33"/>
          </w:tcPr>
          <w:p w14:paraId="76E05DFB" w14:textId="531191B7" w:rsidR="00E45981" w:rsidRPr="00753EBA" w:rsidRDefault="008D312C" w:rsidP="005252D4">
            <w:pPr>
              <w:rPr>
                <w:rFonts w:ascii="Gotham Light" w:hAnsi="Gotham Light"/>
                <w:b/>
              </w:rPr>
            </w:pPr>
            <w:r w:rsidRPr="00753EBA">
              <w:rPr>
                <w:rFonts w:ascii="Gotham Light" w:hAnsi="Gotham Light"/>
                <w:b/>
              </w:rPr>
              <w:t xml:space="preserve">GROWTH </w:t>
            </w:r>
          </w:p>
        </w:tc>
        <w:tc>
          <w:tcPr>
            <w:tcW w:w="6057" w:type="dxa"/>
          </w:tcPr>
          <w:p w14:paraId="18825E39" w14:textId="77777777" w:rsidR="00E45981" w:rsidRPr="00753EBA" w:rsidRDefault="00E45981" w:rsidP="005252D4">
            <w:pPr>
              <w:spacing w:line="276" w:lineRule="auto"/>
              <w:jc w:val="left"/>
              <w:rPr>
                <w:rFonts w:ascii="Gotham Light" w:eastAsiaTheme="minorHAnsi" w:hAnsi="Gotham Light" w:cstheme="minorBidi"/>
                <w:lang w:eastAsia="en-US"/>
              </w:rPr>
            </w:pPr>
            <w:r w:rsidRPr="00753EBA">
              <w:rPr>
                <w:rFonts w:ascii="Gotham Light" w:eastAsiaTheme="minorHAnsi" w:hAnsi="Gotham Light" w:cstheme="minorBidi"/>
                <w:lang w:eastAsia="en-US"/>
              </w:rPr>
              <w:t xml:space="preserve">Not possible to operate schools within the FE setting. </w:t>
            </w:r>
            <w:proofErr w:type="gramStart"/>
            <w:r w:rsidRPr="00753EBA">
              <w:rPr>
                <w:rFonts w:ascii="Gotham Light" w:eastAsiaTheme="minorHAnsi" w:hAnsi="Gotham Light" w:cstheme="minorBidi"/>
                <w:lang w:eastAsia="en-US"/>
              </w:rPr>
              <w:t>Less opportunities</w:t>
            </w:r>
            <w:proofErr w:type="gramEnd"/>
            <w:r w:rsidRPr="00753EBA">
              <w:rPr>
                <w:rFonts w:ascii="Gotham Light" w:eastAsiaTheme="minorHAnsi" w:hAnsi="Gotham Light" w:cstheme="minorBidi"/>
                <w:lang w:eastAsia="en-US"/>
              </w:rPr>
              <w:t xml:space="preserve"> for growth, other than through a sponsorship arrangement.</w:t>
            </w:r>
          </w:p>
        </w:tc>
        <w:tc>
          <w:tcPr>
            <w:tcW w:w="6237" w:type="dxa"/>
          </w:tcPr>
          <w:p w14:paraId="5C6563E2" w14:textId="77777777" w:rsidR="00E45981" w:rsidRPr="00753EBA" w:rsidRDefault="00E45981" w:rsidP="005252D4">
            <w:pPr>
              <w:spacing w:line="276" w:lineRule="auto"/>
              <w:jc w:val="left"/>
              <w:rPr>
                <w:rFonts w:ascii="Gotham Light" w:eastAsiaTheme="minorHAnsi" w:hAnsi="Gotham Light" w:cstheme="minorBidi"/>
                <w:lang w:eastAsia="en-US"/>
              </w:rPr>
            </w:pPr>
            <w:r w:rsidRPr="00753EBA">
              <w:rPr>
                <w:rFonts w:ascii="Gotham Light" w:eastAsiaTheme="minorHAnsi" w:hAnsi="Gotham Light" w:cstheme="minorBidi"/>
                <w:shd w:val="clear" w:color="auto" w:fill="FFFFFF"/>
                <w:lang w:eastAsia="en-US"/>
              </w:rPr>
              <w:t>Model allows for growth, leading to increased purchasing power, security and potential to deliver financial benefits.</w:t>
            </w:r>
          </w:p>
        </w:tc>
      </w:tr>
      <w:tr w:rsidR="00E45981" w:rsidRPr="00753EBA" w14:paraId="42252CE4" w14:textId="77777777" w:rsidTr="005252D4">
        <w:tc>
          <w:tcPr>
            <w:tcW w:w="1989" w:type="dxa"/>
            <w:shd w:val="clear" w:color="auto" w:fill="C6D9F1" w:themeFill="text2" w:themeFillTint="33"/>
          </w:tcPr>
          <w:p w14:paraId="2D5E4137" w14:textId="56038756" w:rsidR="00E45981" w:rsidRPr="00753EBA" w:rsidRDefault="008D312C" w:rsidP="005252D4">
            <w:pPr>
              <w:rPr>
                <w:rFonts w:ascii="Gotham Light" w:hAnsi="Gotham Light"/>
                <w:b/>
              </w:rPr>
            </w:pPr>
            <w:r w:rsidRPr="00753EBA">
              <w:rPr>
                <w:rFonts w:ascii="Gotham Light" w:hAnsi="Gotham Light"/>
                <w:b/>
              </w:rPr>
              <w:t xml:space="preserve">FUNDING </w:t>
            </w:r>
            <w:r w:rsidRPr="00753EBA">
              <w:rPr>
                <w:rFonts w:ascii="Gotham Light" w:eastAsiaTheme="minorHAnsi" w:hAnsi="Gotham Light" w:cstheme="minorBidi"/>
                <w:b/>
                <w:lang w:eastAsia="en-US"/>
              </w:rPr>
              <w:t>INITIATIVES</w:t>
            </w:r>
          </w:p>
        </w:tc>
        <w:tc>
          <w:tcPr>
            <w:tcW w:w="6057" w:type="dxa"/>
          </w:tcPr>
          <w:p w14:paraId="13F8A7B6" w14:textId="77777777" w:rsidR="00E45981" w:rsidRPr="00753EBA" w:rsidRDefault="00E45981" w:rsidP="005252D4">
            <w:pPr>
              <w:spacing w:line="276" w:lineRule="auto"/>
              <w:jc w:val="left"/>
              <w:rPr>
                <w:rFonts w:ascii="Gotham Light" w:eastAsiaTheme="minorHAnsi" w:hAnsi="Gotham Light" w:cstheme="minorBidi"/>
                <w:lang w:eastAsia="en-US"/>
              </w:rPr>
            </w:pPr>
            <w:r w:rsidRPr="00753EBA">
              <w:rPr>
                <w:rFonts w:ascii="Gotham Light" w:eastAsiaTheme="minorHAnsi" w:hAnsi="Gotham Light" w:cstheme="minorBidi"/>
                <w:lang w:eastAsia="en-US"/>
              </w:rPr>
              <w:t xml:space="preserve">Less funding initiatives available to sixth form colleges. This is may be due to the fact the academies are central in </w:t>
            </w:r>
            <w:r w:rsidRPr="00753EBA">
              <w:rPr>
                <w:rFonts w:ascii="Gotham Light" w:eastAsiaTheme="minorHAnsi" w:hAnsi="Gotham Light" w:cstheme="minorBidi"/>
                <w:lang w:eastAsia="en-US"/>
              </w:rPr>
              <w:lastRenderedPageBreak/>
              <w:t>Government policy.</w:t>
            </w:r>
          </w:p>
        </w:tc>
        <w:tc>
          <w:tcPr>
            <w:tcW w:w="6237" w:type="dxa"/>
          </w:tcPr>
          <w:p w14:paraId="4546A498" w14:textId="77777777" w:rsidR="00E45981" w:rsidRPr="00753EBA" w:rsidRDefault="00E45981" w:rsidP="005252D4">
            <w:pPr>
              <w:shd w:val="clear" w:color="auto" w:fill="FFFFFF"/>
              <w:spacing w:line="276" w:lineRule="auto"/>
              <w:ind w:right="133"/>
              <w:jc w:val="left"/>
              <w:rPr>
                <w:rFonts w:ascii="Gotham Light" w:eastAsiaTheme="minorHAnsi" w:hAnsi="Gotham Light" w:cstheme="minorBidi"/>
                <w:shd w:val="clear" w:color="auto" w:fill="FFFFFF"/>
                <w:lang w:eastAsia="en-US"/>
              </w:rPr>
            </w:pPr>
            <w:r w:rsidRPr="00753EBA">
              <w:rPr>
                <w:rFonts w:ascii="Gotham Light" w:eastAsiaTheme="minorHAnsi" w:hAnsi="Gotham Light" w:cstheme="minorBidi"/>
                <w:lang w:eastAsia="en-US"/>
              </w:rPr>
              <w:lastRenderedPageBreak/>
              <w:t xml:space="preserve">Academies have access to funding initiatives, which are not easily accessible to SFCs (Capital funding/RPI (insurance </w:t>
            </w:r>
            <w:r w:rsidRPr="00753EBA">
              <w:rPr>
                <w:rFonts w:ascii="Gotham Light" w:eastAsiaTheme="minorHAnsi" w:hAnsi="Gotham Light" w:cstheme="minorBidi"/>
                <w:lang w:eastAsia="en-US"/>
              </w:rPr>
              <w:lastRenderedPageBreak/>
              <w:t>indemnity scheme).</w:t>
            </w:r>
          </w:p>
        </w:tc>
      </w:tr>
      <w:tr w:rsidR="00E45981" w:rsidRPr="00753EBA" w14:paraId="786C9B16" w14:textId="77777777" w:rsidTr="008D312C">
        <w:trPr>
          <w:trHeight w:val="1061"/>
        </w:trPr>
        <w:tc>
          <w:tcPr>
            <w:tcW w:w="1989" w:type="dxa"/>
            <w:shd w:val="clear" w:color="auto" w:fill="C6D9F1" w:themeFill="text2" w:themeFillTint="33"/>
          </w:tcPr>
          <w:p w14:paraId="27380038" w14:textId="20F62A2B" w:rsidR="00E45981" w:rsidRPr="00753EBA" w:rsidRDefault="008D312C" w:rsidP="005252D4">
            <w:pPr>
              <w:rPr>
                <w:rFonts w:ascii="Gotham Light" w:hAnsi="Gotham Light"/>
                <w:b/>
              </w:rPr>
            </w:pPr>
            <w:r w:rsidRPr="00753EBA">
              <w:rPr>
                <w:rFonts w:ascii="Gotham Light" w:hAnsi="Gotham Light"/>
                <w:b/>
              </w:rPr>
              <w:lastRenderedPageBreak/>
              <w:t>CAPITAL FUNDING</w:t>
            </w:r>
          </w:p>
        </w:tc>
        <w:tc>
          <w:tcPr>
            <w:tcW w:w="6057" w:type="dxa"/>
          </w:tcPr>
          <w:p w14:paraId="2A6D3292" w14:textId="77777777" w:rsidR="00E45981" w:rsidRPr="00753EBA" w:rsidRDefault="00E45981" w:rsidP="005252D4">
            <w:pPr>
              <w:spacing w:line="276" w:lineRule="auto"/>
              <w:jc w:val="left"/>
              <w:rPr>
                <w:rFonts w:ascii="Gotham Light" w:eastAsiaTheme="minorHAnsi" w:hAnsi="Gotham Light" w:cstheme="minorBidi"/>
                <w:lang w:eastAsia="en-US"/>
              </w:rPr>
            </w:pPr>
          </w:p>
        </w:tc>
        <w:tc>
          <w:tcPr>
            <w:tcW w:w="6237" w:type="dxa"/>
          </w:tcPr>
          <w:p w14:paraId="57F1F5B9" w14:textId="4C25A1C5" w:rsidR="00E45981" w:rsidRPr="00753EBA" w:rsidRDefault="00E45981" w:rsidP="008D312C">
            <w:pPr>
              <w:shd w:val="clear" w:color="auto" w:fill="FFFFFF"/>
              <w:spacing w:line="276" w:lineRule="auto"/>
              <w:ind w:right="133"/>
              <w:jc w:val="left"/>
              <w:rPr>
                <w:rFonts w:ascii="Gotham Light" w:eastAsiaTheme="minorHAnsi" w:hAnsi="Gotham Light" w:cstheme="minorBidi"/>
                <w:lang w:eastAsia="en-US"/>
              </w:rPr>
            </w:pPr>
            <w:r w:rsidRPr="00753EBA">
              <w:rPr>
                <w:rFonts w:ascii="Gotham Light" w:hAnsi="Gotham Light"/>
                <w:color w:val="0B0C0C"/>
                <w:szCs w:val="24"/>
                <w:shd w:val="clear" w:color="auto" w:fill="FFFFFF"/>
              </w:rPr>
              <w:t xml:space="preserve">MATs with at least </w:t>
            </w:r>
            <w:r w:rsidRPr="00753EBA">
              <w:rPr>
                <w:rFonts w:ascii="Gotham Light" w:hAnsi="Gotham Light"/>
                <w:color w:val="0B0C0C"/>
                <w:shd w:val="clear" w:color="auto" w:fill="FFFFFF"/>
              </w:rPr>
              <w:t xml:space="preserve">five academies and more than 3,000 pupils will receive a capital funding allocation to deploy strategically across their estate, to address their priority maintenance and expansion needs. </w:t>
            </w:r>
          </w:p>
        </w:tc>
      </w:tr>
    </w:tbl>
    <w:p w14:paraId="2D23E941" w14:textId="6BF6F4C4" w:rsidR="008D312C" w:rsidRPr="00753EBA" w:rsidRDefault="008D312C" w:rsidP="00F702AC">
      <w:pPr>
        <w:rPr>
          <w:rFonts w:ascii="Gotham Light" w:hAnsi="Gotham Light" w:cs="Arial"/>
          <w:b/>
        </w:rPr>
      </w:pPr>
      <w:bookmarkStart w:id="0" w:name="_GoBack"/>
      <w:bookmarkEnd w:id="0"/>
    </w:p>
    <w:sectPr w:rsidR="008D312C" w:rsidRPr="00753EBA" w:rsidSect="00F702AC">
      <w:pgSz w:w="16840" w:h="1190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619C1" w14:textId="77777777" w:rsidR="005C4F23" w:rsidRDefault="005C4F23" w:rsidP="00FA0D25">
      <w:r>
        <w:separator/>
      </w:r>
    </w:p>
  </w:endnote>
  <w:endnote w:type="continuationSeparator" w:id="0">
    <w:p w14:paraId="616E5A53" w14:textId="77777777" w:rsidR="005C4F23" w:rsidRDefault="005C4F23" w:rsidP="00FA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Amasis MT Md">
    <w:charset w:val="00"/>
    <w:family w:val="auto"/>
    <w:pitch w:val="variable"/>
    <w:sig w:usb0="00000003" w:usb1="00000000" w:usb2="00000000" w:usb3="00000000" w:csb0="00000001" w:csb1="00000000"/>
  </w:font>
  <w:font w:name="Gotham Bold">
    <w:panose1 w:val="00000000000000000000"/>
    <w:charset w:val="00"/>
    <w:family w:val="auto"/>
    <w:pitch w:val="variable"/>
    <w:sig w:usb0="A100007F" w:usb1="4000005B" w:usb2="00000000" w:usb3="00000000" w:csb0="0000009B" w:csb1="00000000"/>
  </w:font>
  <w:font w:name="Gotham Light">
    <w:panose1 w:val="00000000000000000000"/>
    <w:charset w:val="00"/>
    <w:family w:val="auto"/>
    <w:pitch w:val="variable"/>
    <w:sig w:usb0="A100007F" w:usb1="4000005B" w:usb2="00000000" w:usb3="00000000" w:csb0="0000009B"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8E4C7" w14:textId="77777777" w:rsidR="002156F8" w:rsidRDefault="002156F8" w:rsidP="00895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F86F3" w14:textId="77777777" w:rsidR="002156F8" w:rsidRDefault="002156F8" w:rsidP="00FA0D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A219" w14:textId="77777777" w:rsidR="002156F8" w:rsidRPr="0069319B" w:rsidRDefault="002156F8" w:rsidP="0089554A">
    <w:pPr>
      <w:pStyle w:val="Footer"/>
      <w:framePr w:wrap="around" w:vAnchor="text" w:hAnchor="margin" w:xAlign="right" w:y="1"/>
      <w:rPr>
        <w:rStyle w:val="PageNumber"/>
        <w:rFonts w:ascii="Arial" w:hAnsi="Arial" w:cs="Arial"/>
        <w:sz w:val="22"/>
        <w:szCs w:val="22"/>
      </w:rPr>
    </w:pPr>
    <w:r>
      <w:rPr>
        <w:rStyle w:val="PageNumber"/>
      </w:rPr>
      <w:fldChar w:fldCharType="begin"/>
    </w:r>
    <w:r>
      <w:rPr>
        <w:rStyle w:val="PageNumber"/>
      </w:rPr>
      <w:instrText xml:space="preserve">PAGE  </w:instrText>
    </w:r>
    <w:r>
      <w:rPr>
        <w:rStyle w:val="PageNumber"/>
      </w:rPr>
      <w:fldChar w:fldCharType="separate"/>
    </w:r>
    <w:r w:rsidR="00F702AC">
      <w:rPr>
        <w:rStyle w:val="PageNumber"/>
        <w:noProof/>
      </w:rPr>
      <w:t>2</w:t>
    </w:r>
    <w:r>
      <w:rPr>
        <w:rStyle w:val="PageNumber"/>
      </w:rPr>
      <w:fldChar w:fldCharType="end"/>
    </w:r>
  </w:p>
  <w:p w14:paraId="10EB7749" w14:textId="04135301" w:rsidR="002156F8" w:rsidRPr="008D312C" w:rsidRDefault="002156F8" w:rsidP="00E26475">
    <w:pPr>
      <w:pStyle w:val="Footer"/>
      <w:ind w:right="360"/>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98920" w14:textId="77777777" w:rsidR="005C4F23" w:rsidRDefault="005C4F23" w:rsidP="00FA0D25">
      <w:r>
        <w:separator/>
      </w:r>
    </w:p>
  </w:footnote>
  <w:footnote w:type="continuationSeparator" w:id="0">
    <w:p w14:paraId="484107BD" w14:textId="77777777" w:rsidR="005C4F23" w:rsidRDefault="005C4F23" w:rsidP="00FA0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440BA" w14:textId="6DF372BE" w:rsidR="001E0F5A" w:rsidRDefault="007567E0" w:rsidP="007567E0">
    <w:pPr>
      <w:pStyle w:val="Header"/>
      <w:jc w:val="both"/>
    </w:pPr>
    <w:r w:rsidRPr="007567E0">
      <w:rPr>
        <w:noProof/>
      </w:rPr>
      <w:drawing>
        <wp:inline distT="0" distB="0" distL="0" distR="0" wp14:anchorId="2F1A1423" wp14:editId="7B337289">
          <wp:extent cx="3645117" cy="883920"/>
          <wp:effectExtent l="0" t="0" r="0" b="0"/>
          <wp:docPr id="1" name="Picture 1" descr="M:\Marketing\2015 Branding\Logo\KE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arketing\2015 Branding\Logo\KE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5655" cy="88647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F1F84" w14:textId="04B2A599" w:rsidR="007567E0" w:rsidRDefault="007567E0">
    <w:pPr>
      <w:pStyle w:val="Header"/>
    </w:pPr>
    <w:r w:rsidRPr="007567E0">
      <w:rPr>
        <w:noProof/>
      </w:rPr>
      <w:drawing>
        <wp:inline distT="0" distB="0" distL="0" distR="0" wp14:anchorId="53872F44" wp14:editId="0EAC4125">
          <wp:extent cx="3488001" cy="845820"/>
          <wp:effectExtent l="0" t="0" r="0" b="0"/>
          <wp:docPr id="2" name="Picture 2" descr="M:\Marketing\2015 Branding\Logo\KE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arketing\2015 Branding\Logo\KE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360" cy="85196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57E"/>
    <w:multiLevelType w:val="hybridMultilevel"/>
    <w:tmpl w:val="2B329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1116C"/>
    <w:multiLevelType w:val="hybridMultilevel"/>
    <w:tmpl w:val="4FEC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03A74"/>
    <w:multiLevelType w:val="hybridMultilevel"/>
    <w:tmpl w:val="A73A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36D89"/>
    <w:multiLevelType w:val="hybridMultilevel"/>
    <w:tmpl w:val="62561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3516C5"/>
    <w:multiLevelType w:val="hybridMultilevel"/>
    <w:tmpl w:val="83306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935A79"/>
    <w:multiLevelType w:val="hybridMultilevel"/>
    <w:tmpl w:val="6512D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306E8F"/>
    <w:multiLevelType w:val="hybridMultilevel"/>
    <w:tmpl w:val="CAF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E737D"/>
    <w:multiLevelType w:val="hybridMultilevel"/>
    <w:tmpl w:val="8566F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AB45C7"/>
    <w:multiLevelType w:val="hybridMultilevel"/>
    <w:tmpl w:val="5C00F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BF38CF"/>
    <w:multiLevelType w:val="hybridMultilevel"/>
    <w:tmpl w:val="12DA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318B6"/>
    <w:multiLevelType w:val="hybridMultilevel"/>
    <w:tmpl w:val="47085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4A7035"/>
    <w:multiLevelType w:val="hybridMultilevel"/>
    <w:tmpl w:val="D7FA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5D1EEB"/>
    <w:multiLevelType w:val="hybridMultilevel"/>
    <w:tmpl w:val="9D8E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E465D9"/>
    <w:multiLevelType w:val="hybridMultilevel"/>
    <w:tmpl w:val="59DCD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5F6EC0"/>
    <w:multiLevelType w:val="hybridMultilevel"/>
    <w:tmpl w:val="BEF66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6E1442"/>
    <w:multiLevelType w:val="hybridMultilevel"/>
    <w:tmpl w:val="9B0A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D60EF0"/>
    <w:multiLevelType w:val="hybridMultilevel"/>
    <w:tmpl w:val="7416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6"/>
  </w:num>
  <w:num w:numId="4">
    <w:abstractNumId w:val="14"/>
  </w:num>
  <w:num w:numId="5">
    <w:abstractNumId w:val="1"/>
  </w:num>
  <w:num w:numId="6">
    <w:abstractNumId w:val="11"/>
  </w:num>
  <w:num w:numId="7">
    <w:abstractNumId w:val="9"/>
  </w:num>
  <w:num w:numId="8">
    <w:abstractNumId w:val="0"/>
  </w:num>
  <w:num w:numId="9">
    <w:abstractNumId w:val="12"/>
  </w:num>
  <w:num w:numId="10">
    <w:abstractNumId w:val="10"/>
  </w:num>
  <w:num w:numId="11">
    <w:abstractNumId w:val="2"/>
  </w:num>
  <w:num w:numId="12">
    <w:abstractNumId w:val="5"/>
  </w:num>
  <w:num w:numId="13">
    <w:abstractNumId w:val="4"/>
  </w:num>
  <w:num w:numId="14">
    <w:abstractNumId w:val="6"/>
  </w:num>
  <w:num w:numId="15">
    <w:abstractNumId w:val="1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81"/>
    <w:rsid w:val="0000340B"/>
    <w:rsid w:val="001275CC"/>
    <w:rsid w:val="001A13EB"/>
    <w:rsid w:val="001E0F5A"/>
    <w:rsid w:val="002156F8"/>
    <w:rsid w:val="0021722F"/>
    <w:rsid w:val="00257151"/>
    <w:rsid w:val="00275111"/>
    <w:rsid w:val="00373E57"/>
    <w:rsid w:val="00376C11"/>
    <w:rsid w:val="003B78E3"/>
    <w:rsid w:val="003E485A"/>
    <w:rsid w:val="005252D4"/>
    <w:rsid w:val="0053781C"/>
    <w:rsid w:val="0057134C"/>
    <w:rsid w:val="005A7CB0"/>
    <w:rsid w:val="005C4F23"/>
    <w:rsid w:val="005E339E"/>
    <w:rsid w:val="0069319B"/>
    <w:rsid w:val="00753EBA"/>
    <w:rsid w:val="007567E0"/>
    <w:rsid w:val="007642A8"/>
    <w:rsid w:val="00811003"/>
    <w:rsid w:val="00852B5C"/>
    <w:rsid w:val="00854D9D"/>
    <w:rsid w:val="0089554A"/>
    <w:rsid w:val="008B532E"/>
    <w:rsid w:val="008D312C"/>
    <w:rsid w:val="00A67F41"/>
    <w:rsid w:val="00D027EF"/>
    <w:rsid w:val="00DB70F3"/>
    <w:rsid w:val="00E01670"/>
    <w:rsid w:val="00E174F9"/>
    <w:rsid w:val="00E26475"/>
    <w:rsid w:val="00E45981"/>
    <w:rsid w:val="00E96DEB"/>
    <w:rsid w:val="00EA3336"/>
    <w:rsid w:val="00EC6A81"/>
    <w:rsid w:val="00F23567"/>
    <w:rsid w:val="00F702AC"/>
    <w:rsid w:val="00F96148"/>
    <w:rsid w:val="00FA0D25"/>
    <w:rsid w:val="00FA1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BF5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81"/>
    <w:pPr>
      <w:spacing w:after="160" w:line="259" w:lineRule="auto"/>
      <w:ind w:left="720"/>
      <w:contextualSpacing/>
    </w:pPr>
    <w:rPr>
      <w:rFonts w:eastAsiaTheme="minorHAnsi"/>
      <w:sz w:val="22"/>
      <w:szCs w:val="22"/>
      <w:lang w:val="en-GB"/>
    </w:rPr>
  </w:style>
  <w:style w:type="paragraph" w:styleId="NormalWeb">
    <w:name w:val="Normal (Web)"/>
    <w:basedOn w:val="Normal"/>
    <w:uiPriority w:val="99"/>
    <w:unhideWhenUsed/>
    <w:rsid w:val="00E4598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45981"/>
    <w:rPr>
      <w:color w:val="0000FF" w:themeColor="hyperlink"/>
      <w:u w:val="single"/>
    </w:rPr>
  </w:style>
  <w:style w:type="table" w:styleId="TableGrid">
    <w:name w:val="Table Grid"/>
    <w:basedOn w:val="TableNormal"/>
    <w:rsid w:val="00E45981"/>
    <w:pPr>
      <w:spacing w:before="120" w:after="120" w:line="300" w:lineRule="atLeast"/>
      <w:jc w:val="both"/>
    </w:pPr>
    <w:rPr>
      <w:rFonts w:ascii="Arial" w:eastAsia="Times New Roman" w:hAnsi="Arial"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7151"/>
    <w:rPr>
      <w:color w:val="800080" w:themeColor="followedHyperlink"/>
      <w:u w:val="single"/>
    </w:rPr>
  </w:style>
  <w:style w:type="paragraph" w:styleId="Footer">
    <w:name w:val="footer"/>
    <w:basedOn w:val="Normal"/>
    <w:link w:val="FooterChar"/>
    <w:uiPriority w:val="99"/>
    <w:unhideWhenUsed/>
    <w:rsid w:val="00FA0D25"/>
    <w:pPr>
      <w:tabs>
        <w:tab w:val="center" w:pos="4320"/>
        <w:tab w:val="right" w:pos="8640"/>
      </w:tabs>
    </w:pPr>
  </w:style>
  <w:style w:type="character" w:customStyle="1" w:styleId="FooterChar">
    <w:name w:val="Footer Char"/>
    <w:basedOn w:val="DefaultParagraphFont"/>
    <w:link w:val="Footer"/>
    <w:uiPriority w:val="99"/>
    <w:rsid w:val="00FA0D25"/>
  </w:style>
  <w:style w:type="character" w:styleId="PageNumber">
    <w:name w:val="page number"/>
    <w:basedOn w:val="DefaultParagraphFont"/>
    <w:uiPriority w:val="99"/>
    <w:semiHidden/>
    <w:unhideWhenUsed/>
    <w:rsid w:val="00FA0D25"/>
  </w:style>
  <w:style w:type="paragraph" w:styleId="Header">
    <w:name w:val="header"/>
    <w:basedOn w:val="Normal"/>
    <w:link w:val="HeaderChar"/>
    <w:uiPriority w:val="99"/>
    <w:unhideWhenUsed/>
    <w:rsid w:val="008D312C"/>
    <w:pPr>
      <w:tabs>
        <w:tab w:val="center" w:pos="4320"/>
        <w:tab w:val="right" w:pos="8640"/>
      </w:tabs>
    </w:pPr>
  </w:style>
  <w:style w:type="character" w:customStyle="1" w:styleId="HeaderChar">
    <w:name w:val="Header Char"/>
    <w:basedOn w:val="DefaultParagraphFont"/>
    <w:link w:val="Header"/>
    <w:uiPriority w:val="99"/>
    <w:rsid w:val="008D312C"/>
  </w:style>
  <w:style w:type="paragraph" w:styleId="BalloonText">
    <w:name w:val="Balloon Text"/>
    <w:basedOn w:val="Normal"/>
    <w:link w:val="BalloonTextChar"/>
    <w:uiPriority w:val="99"/>
    <w:semiHidden/>
    <w:unhideWhenUsed/>
    <w:rsid w:val="00F96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4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81"/>
    <w:pPr>
      <w:spacing w:after="160" w:line="259" w:lineRule="auto"/>
      <w:ind w:left="720"/>
      <w:contextualSpacing/>
    </w:pPr>
    <w:rPr>
      <w:rFonts w:eastAsiaTheme="minorHAnsi"/>
      <w:sz w:val="22"/>
      <w:szCs w:val="22"/>
      <w:lang w:val="en-GB"/>
    </w:rPr>
  </w:style>
  <w:style w:type="paragraph" w:styleId="NormalWeb">
    <w:name w:val="Normal (Web)"/>
    <w:basedOn w:val="Normal"/>
    <w:uiPriority w:val="99"/>
    <w:unhideWhenUsed/>
    <w:rsid w:val="00E4598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45981"/>
    <w:rPr>
      <w:color w:val="0000FF" w:themeColor="hyperlink"/>
      <w:u w:val="single"/>
    </w:rPr>
  </w:style>
  <w:style w:type="table" w:styleId="TableGrid">
    <w:name w:val="Table Grid"/>
    <w:basedOn w:val="TableNormal"/>
    <w:rsid w:val="00E45981"/>
    <w:pPr>
      <w:spacing w:before="120" w:after="120" w:line="300" w:lineRule="atLeast"/>
      <w:jc w:val="both"/>
    </w:pPr>
    <w:rPr>
      <w:rFonts w:ascii="Arial" w:eastAsia="Times New Roman" w:hAnsi="Arial"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7151"/>
    <w:rPr>
      <w:color w:val="800080" w:themeColor="followedHyperlink"/>
      <w:u w:val="single"/>
    </w:rPr>
  </w:style>
  <w:style w:type="paragraph" w:styleId="Footer">
    <w:name w:val="footer"/>
    <w:basedOn w:val="Normal"/>
    <w:link w:val="FooterChar"/>
    <w:uiPriority w:val="99"/>
    <w:unhideWhenUsed/>
    <w:rsid w:val="00FA0D25"/>
    <w:pPr>
      <w:tabs>
        <w:tab w:val="center" w:pos="4320"/>
        <w:tab w:val="right" w:pos="8640"/>
      </w:tabs>
    </w:pPr>
  </w:style>
  <w:style w:type="character" w:customStyle="1" w:styleId="FooterChar">
    <w:name w:val="Footer Char"/>
    <w:basedOn w:val="DefaultParagraphFont"/>
    <w:link w:val="Footer"/>
    <w:uiPriority w:val="99"/>
    <w:rsid w:val="00FA0D25"/>
  </w:style>
  <w:style w:type="character" w:styleId="PageNumber">
    <w:name w:val="page number"/>
    <w:basedOn w:val="DefaultParagraphFont"/>
    <w:uiPriority w:val="99"/>
    <w:semiHidden/>
    <w:unhideWhenUsed/>
    <w:rsid w:val="00FA0D25"/>
  </w:style>
  <w:style w:type="paragraph" w:styleId="Header">
    <w:name w:val="header"/>
    <w:basedOn w:val="Normal"/>
    <w:link w:val="HeaderChar"/>
    <w:uiPriority w:val="99"/>
    <w:unhideWhenUsed/>
    <w:rsid w:val="008D312C"/>
    <w:pPr>
      <w:tabs>
        <w:tab w:val="center" w:pos="4320"/>
        <w:tab w:val="right" w:pos="8640"/>
      </w:tabs>
    </w:pPr>
  </w:style>
  <w:style w:type="character" w:customStyle="1" w:styleId="HeaderChar">
    <w:name w:val="Header Char"/>
    <w:basedOn w:val="DefaultParagraphFont"/>
    <w:link w:val="Header"/>
    <w:uiPriority w:val="99"/>
    <w:rsid w:val="008D312C"/>
  </w:style>
  <w:style w:type="paragraph" w:styleId="BalloonText">
    <w:name w:val="Balloon Text"/>
    <w:basedOn w:val="Normal"/>
    <w:link w:val="BalloonTextChar"/>
    <w:uiPriority w:val="99"/>
    <w:semiHidden/>
    <w:unhideWhenUsed/>
    <w:rsid w:val="00F96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10328">
      <w:bodyDiv w:val="1"/>
      <w:marLeft w:val="0"/>
      <w:marRight w:val="0"/>
      <w:marTop w:val="0"/>
      <w:marBottom w:val="0"/>
      <w:divBdr>
        <w:top w:val="none" w:sz="0" w:space="0" w:color="auto"/>
        <w:left w:val="none" w:sz="0" w:space="0" w:color="auto"/>
        <w:bottom w:val="none" w:sz="0" w:space="0" w:color="auto"/>
        <w:right w:val="none" w:sz="0" w:space="0" w:color="auto"/>
      </w:divBdr>
      <w:divsChild>
        <w:div w:id="1953828336">
          <w:marLeft w:val="0"/>
          <w:marRight w:val="0"/>
          <w:marTop w:val="0"/>
          <w:marBottom w:val="0"/>
          <w:divBdr>
            <w:top w:val="none" w:sz="0" w:space="0" w:color="auto"/>
            <w:left w:val="none" w:sz="0" w:space="0" w:color="auto"/>
            <w:bottom w:val="none" w:sz="0" w:space="0" w:color="auto"/>
            <w:right w:val="none" w:sz="0" w:space="0" w:color="auto"/>
          </w:divBdr>
          <w:divsChild>
            <w:div w:id="1705668539">
              <w:marLeft w:val="0"/>
              <w:marRight w:val="0"/>
              <w:marTop w:val="0"/>
              <w:marBottom w:val="0"/>
              <w:divBdr>
                <w:top w:val="none" w:sz="0" w:space="0" w:color="auto"/>
                <w:left w:val="none" w:sz="0" w:space="0" w:color="auto"/>
                <w:bottom w:val="none" w:sz="0" w:space="0" w:color="auto"/>
                <w:right w:val="none" w:sz="0" w:space="0" w:color="auto"/>
              </w:divBdr>
              <w:divsChild>
                <w:div w:id="19099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6247">
      <w:bodyDiv w:val="1"/>
      <w:marLeft w:val="0"/>
      <w:marRight w:val="0"/>
      <w:marTop w:val="0"/>
      <w:marBottom w:val="0"/>
      <w:divBdr>
        <w:top w:val="none" w:sz="0" w:space="0" w:color="auto"/>
        <w:left w:val="none" w:sz="0" w:space="0" w:color="auto"/>
        <w:bottom w:val="none" w:sz="0" w:space="0" w:color="auto"/>
        <w:right w:val="none" w:sz="0" w:space="0" w:color="auto"/>
      </w:divBdr>
      <w:divsChild>
        <w:div w:id="1094132475">
          <w:marLeft w:val="0"/>
          <w:marRight w:val="0"/>
          <w:marTop w:val="0"/>
          <w:marBottom w:val="0"/>
          <w:divBdr>
            <w:top w:val="none" w:sz="0" w:space="0" w:color="auto"/>
            <w:left w:val="none" w:sz="0" w:space="0" w:color="auto"/>
            <w:bottom w:val="none" w:sz="0" w:space="0" w:color="auto"/>
            <w:right w:val="none" w:sz="0" w:space="0" w:color="auto"/>
          </w:divBdr>
          <w:divsChild>
            <w:div w:id="819463704">
              <w:marLeft w:val="0"/>
              <w:marRight w:val="0"/>
              <w:marTop w:val="0"/>
              <w:marBottom w:val="0"/>
              <w:divBdr>
                <w:top w:val="none" w:sz="0" w:space="0" w:color="auto"/>
                <w:left w:val="none" w:sz="0" w:space="0" w:color="auto"/>
                <w:bottom w:val="none" w:sz="0" w:space="0" w:color="auto"/>
                <w:right w:val="none" w:sz="0" w:space="0" w:color="auto"/>
              </w:divBdr>
              <w:divsChild>
                <w:div w:id="6041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hyperlink" Target="https://www.gov.uk/government/uploads/system/uploads/attachment_data/file/357068/statutory_schools_policies_Sept_14_FINAL.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publications/academy-and-free-school-funding-agreements-multi-academy-trust" TargetMode="External"/><Relationship Id="rId10" Type="http://schemas.openxmlformats.org/officeDocument/2006/relationships/hyperlink" Target="https://www.surveymonkey.co.uk/r/kingedwardvicolle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7A5A-1376-0A43-8AC9-60C09A3E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2827</Words>
  <Characters>16119</Characters>
  <Application>Microsoft Macintosh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MARCUS TISSINGTON</cp:lastModifiedBy>
  <cp:revision>2</cp:revision>
  <cp:lastPrinted>2017-03-27T11:26:00Z</cp:lastPrinted>
  <dcterms:created xsi:type="dcterms:W3CDTF">2017-03-28T13:28:00Z</dcterms:created>
  <dcterms:modified xsi:type="dcterms:W3CDTF">2017-03-28T13:28:00Z</dcterms:modified>
</cp:coreProperties>
</file>